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2D6D" w:rsidRPr="00E02D6D" w:rsidRDefault="00E02D6D" w:rsidP="00E02D6D">
      <w:pPr>
        <w:spacing w:line="240" w:lineRule="auto"/>
        <w:rPr>
          <w:rFonts w:ascii="Arial" w:hAnsi="Arial"/>
          <w:color w:val="000000"/>
          <w:szCs w:val="22"/>
        </w:rPr>
      </w:pPr>
      <w:bookmarkStart w:id="0" w:name="_GoBack"/>
      <w:bookmarkEnd w:id="0"/>
      <w:r>
        <w:rPr>
          <w:rFonts w:ascii="Arial" w:hAnsi="Arial"/>
          <w:color w:val="000000"/>
          <w:szCs w:val="22"/>
        </w:rPr>
        <w:t>PRESS RELEASE</w:t>
      </w:r>
    </w:p>
    <w:p w:rsidR="00E02D6D" w:rsidRPr="00E65AF2" w:rsidRDefault="00AD70E8" w:rsidP="00E02D6D">
      <w:pPr>
        <w:pStyle w:val="berschrift4"/>
        <w:spacing w:line="240" w:lineRule="auto"/>
        <w:rPr>
          <w:rFonts w:ascii="Arial" w:hAnsi="Arial"/>
          <w:i/>
          <w:color w:val="000000"/>
          <w:szCs w:val="22"/>
        </w:rPr>
      </w:pPr>
      <w:r w:rsidRPr="00AD70E8">
        <w:rPr>
          <w:rFonts w:ascii="Arial" w:hAnsi="Arial"/>
          <w:color w:val="000000"/>
          <w:szCs w:val="22"/>
        </w:rPr>
        <w:t>21/03/</w:t>
      </w:r>
      <w:r w:rsidR="00D14EFD" w:rsidRPr="00AD70E8">
        <w:rPr>
          <w:rFonts w:ascii="Arial" w:hAnsi="Arial"/>
          <w:color w:val="000000"/>
          <w:szCs w:val="22"/>
        </w:rPr>
        <w:t>2019</w:t>
      </w:r>
    </w:p>
    <w:p w:rsidR="00E02D6D" w:rsidRPr="00590629" w:rsidRDefault="00E02D6D" w:rsidP="00E02D6D">
      <w:pPr>
        <w:pStyle w:val="Titel"/>
        <w:spacing w:line="240" w:lineRule="auto"/>
        <w:outlineLvl w:val="0"/>
        <w:rPr>
          <w:rFonts w:ascii="Arial" w:hAnsi="Arial" w:cs="Arial"/>
          <w:sz w:val="20"/>
          <w:szCs w:val="20"/>
          <w:lang w:val="en-US"/>
        </w:rPr>
      </w:pPr>
    </w:p>
    <w:p w:rsidR="007D7B60" w:rsidRPr="005D48A7" w:rsidRDefault="007D7B60" w:rsidP="007D7B60">
      <w:pPr>
        <w:pStyle w:val="Titel"/>
        <w:spacing w:line="240" w:lineRule="auto"/>
        <w:outlineLvl w:val="0"/>
        <w:rPr>
          <w:rFonts w:ascii="Arial" w:hAnsi="Arial" w:cs="Arial"/>
          <w:color w:val="000000"/>
          <w:sz w:val="28"/>
          <w:szCs w:val="28"/>
        </w:rPr>
      </w:pPr>
      <w:r>
        <w:rPr>
          <w:rFonts w:ascii="Arial" w:hAnsi="Arial"/>
          <w:color w:val="000000"/>
          <w:sz w:val="28"/>
          <w:szCs w:val="28"/>
        </w:rPr>
        <w:t xml:space="preserve">Getzner </w:t>
      </w:r>
      <w:proofErr w:type="spellStart"/>
      <w:r>
        <w:rPr>
          <w:rFonts w:ascii="Arial" w:hAnsi="Arial"/>
          <w:color w:val="000000"/>
          <w:sz w:val="28"/>
          <w:szCs w:val="28"/>
        </w:rPr>
        <w:t>Werkstoffe</w:t>
      </w:r>
      <w:proofErr w:type="spellEnd"/>
    </w:p>
    <w:p w:rsidR="007D7B60" w:rsidRPr="005D48A7" w:rsidRDefault="001E6957" w:rsidP="007D7B60">
      <w:pPr>
        <w:spacing w:line="240" w:lineRule="auto"/>
        <w:rPr>
          <w:rFonts w:ascii="Arial" w:hAnsi="Arial" w:cs="Arial"/>
          <w:b/>
          <w:color w:val="000000"/>
          <w:szCs w:val="22"/>
        </w:rPr>
      </w:pPr>
      <w:r>
        <w:rPr>
          <w:rFonts w:ascii="Arial" w:hAnsi="Arial"/>
          <w:b/>
          <w:color w:val="000000"/>
          <w:szCs w:val="22"/>
        </w:rPr>
        <w:t xml:space="preserve">HVAC </w:t>
      </w:r>
      <w:r w:rsidR="007D7B60">
        <w:rPr>
          <w:rFonts w:ascii="Arial" w:hAnsi="Arial"/>
          <w:b/>
          <w:color w:val="000000"/>
          <w:szCs w:val="22"/>
        </w:rPr>
        <w:t xml:space="preserve">Vibrations: user-friendly “Machine/equipment bearings” catalogue </w:t>
      </w:r>
    </w:p>
    <w:p w:rsidR="006D1F57" w:rsidRPr="00590629" w:rsidRDefault="006D1F57" w:rsidP="00E02D6D">
      <w:pPr>
        <w:spacing w:line="240" w:lineRule="auto"/>
        <w:rPr>
          <w:rFonts w:ascii="Arial" w:hAnsi="Arial" w:cs="Arial"/>
          <w:color w:val="000000"/>
          <w:szCs w:val="22"/>
          <w:lang w:val="en-US"/>
        </w:rPr>
      </w:pPr>
    </w:p>
    <w:p w:rsidR="007D7B60" w:rsidRPr="005D48A7" w:rsidRDefault="007D7B60" w:rsidP="007D7B60">
      <w:pPr>
        <w:spacing w:line="240" w:lineRule="auto"/>
        <w:rPr>
          <w:rFonts w:ascii="Arial" w:hAnsi="Arial" w:cs="Arial"/>
          <w:b/>
          <w:color w:val="000000"/>
          <w:szCs w:val="22"/>
        </w:rPr>
      </w:pPr>
      <w:r>
        <w:rPr>
          <w:rFonts w:ascii="Arial" w:hAnsi="Arial"/>
          <w:b/>
          <w:color w:val="000000"/>
          <w:szCs w:val="22"/>
        </w:rPr>
        <w:t xml:space="preserve">Getzner presents a new </w:t>
      </w:r>
      <w:hyperlink r:id="rId8" w:history="1">
        <w:r w:rsidRPr="00AD70E8">
          <w:rPr>
            <w:rStyle w:val="Hyperlink"/>
            <w:rFonts w:ascii="Arial" w:hAnsi="Arial"/>
            <w:b/>
            <w:szCs w:val="22"/>
          </w:rPr>
          <w:t>catalogue</w:t>
        </w:r>
      </w:hyperlink>
      <w:r>
        <w:rPr>
          <w:rFonts w:ascii="Arial" w:hAnsi="Arial"/>
          <w:b/>
          <w:color w:val="000000"/>
          <w:szCs w:val="22"/>
        </w:rPr>
        <w:t xml:space="preserve"> containing products to decouple equipment and machinery in technical building services. The catalogue starts with a product finder and selection matrix, enabling the user to quickly select and navigate to the most effective </w:t>
      </w:r>
      <w:proofErr w:type="spellStart"/>
      <w:r>
        <w:rPr>
          <w:rFonts w:ascii="Arial" w:hAnsi="Arial"/>
          <w:b/>
          <w:color w:val="000000"/>
          <w:szCs w:val="22"/>
        </w:rPr>
        <w:t>Isotop</w:t>
      </w:r>
      <w:proofErr w:type="spellEnd"/>
      <w:r>
        <w:rPr>
          <w:rFonts w:ascii="Arial" w:hAnsi="Arial"/>
          <w:b/>
          <w:color w:val="000000"/>
          <w:szCs w:val="22"/>
        </w:rPr>
        <w:t xml:space="preserve">® and </w:t>
      </w:r>
      <w:proofErr w:type="spellStart"/>
      <w:r>
        <w:rPr>
          <w:rFonts w:ascii="Arial" w:hAnsi="Arial"/>
          <w:b/>
          <w:color w:val="000000"/>
          <w:szCs w:val="22"/>
        </w:rPr>
        <w:t>Sylomer</w:t>
      </w:r>
      <w:proofErr w:type="spellEnd"/>
      <w:r>
        <w:rPr>
          <w:rFonts w:ascii="Arial" w:hAnsi="Arial"/>
          <w:b/>
          <w:color w:val="000000"/>
          <w:szCs w:val="22"/>
        </w:rPr>
        <w:t xml:space="preserve">® product for their needs. The detailed product pages contain all the required technical data and drawings, so they can be used easily and efficiently. Unique order numbers make specifying and ordering products convenient and easy. </w:t>
      </w:r>
    </w:p>
    <w:p w:rsidR="007D7B60" w:rsidRPr="00590629" w:rsidRDefault="007D7B60" w:rsidP="007D7B60">
      <w:pPr>
        <w:spacing w:line="240" w:lineRule="auto"/>
        <w:rPr>
          <w:rFonts w:ascii="Arial" w:hAnsi="Arial" w:cs="Arial"/>
          <w:b/>
          <w:color w:val="000000"/>
          <w:szCs w:val="22"/>
          <w:lang w:val="en-US"/>
        </w:rPr>
      </w:pPr>
    </w:p>
    <w:p w:rsidR="007D7B60" w:rsidRPr="005D48A7" w:rsidRDefault="007D7B60" w:rsidP="007D7B60">
      <w:pPr>
        <w:spacing w:line="240" w:lineRule="auto"/>
        <w:rPr>
          <w:rFonts w:ascii="Arial" w:hAnsi="Arial" w:cs="Arial"/>
          <w:color w:val="000000"/>
          <w:szCs w:val="22"/>
        </w:rPr>
      </w:pPr>
      <w:r>
        <w:rPr>
          <w:rFonts w:ascii="Arial" w:hAnsi="Arial"/>
          <w:color w:val="000000"/>
          <w:szCs w:val="22"/>
        </w:rPr>
        <w:t xml:space="preserve">The wide product range for the bearing of equipment in technical building services has been proven over decades. The variety and adaptability of the in-house developed </w:t>
      </w:r>
      <w:proofErr w:type="spellStart"/>
      <w:r>
        <w:rPr>
          <w:rFonts w:ascii="Arial" w:hAnsi="Arial"/>
          <w:color w:val="000000"/>
          <w:szCs w:val="22"/>
        </w:rPr>
        <w:t>Isotop</w:t>
      </w:r>
      <w:proofErr w:type="spellEnd"/>
      <w:r>
        <w:rPr>
          <w:rFonts w:ascii="Arial" w:hAnsi="Arial"/>
          <w:color w:val="000000"/>
          <w:szCs w:val="22"/>
        </w:rPr>
        <w:t xml:space="preserve">®, </w:t>
      </w:r>
      <w:proofErr w:type="spellStart"/>
      <w:r>
        <w:rPr>
          <w:rFonts w:ascii="Arial" w:hAnsi="Arial"/>
          <w:color w:val="000000"/>
          <w:szCs w:val="22"/>
        </w:rPr>
        <w:t>Sylomer</w:t>
      </w:r>
      <w:proofErr w:type="spellEnd"/>
      <w:r>
        <w:rPr>
          <w:rFonts w:ascii="Arial" w:hAnsi="Arial"/>
          <w:color w:val="000000"/>
          <w:szCs w:val="22"/>
        </w:rPr>
        <w:t xml:space="preserve">®, </w:t>
      </w:r>
      <w:proofErr w:type="spellStart"/>
      <w:r>
        <w:rPr>
          <w:rFonts w:ascii="Arial" w:hAnsi="Arial"/>
          <w:color w:val="000000"/>
          <w:szCs w:val="22"/>
        </w:rPr>
        <w:t>Sylodyn</w:t>
      </w:r>
      <w:proofErr w:type="spellEnd"/>
      <w:r>
        <w:rPr>
          <w:rFonts w:ascii="Arial" w:hAnsi="Arial"/>
          <w:color w:val="000000"/>
          <w:szCs w:val="22"/>
        </w:rPr>
        <w:t xml:space="preserve">® and </w:t>
      </w:r>
      <w:proofErr w:type="spellStart"/>
      <w:r>
        <w:rPr>
          <w:rFonts w:ascii="Arial" w:hAnsi="Arial"/>
          <w:color w:val="000000"/>
          <w:szCs w:val="22"/>
        </w:rPr>
        <w:t>Sylodamp</w:t>
      </w:r>
      <w:proofErr w:type="spellEnd"/>
      <w:r>
        <w:rPr>
          <w:rFonts w:ascii="Arial" w:hAnsi="Arial"/>
          <w:color w:val="000000"/>
          <w:szCs w:val="22"/>
        </w:rPr>
        <w:t xml:space="preserve">® products stems from the unique combinations of the benefits of these polyurethane materials with those of steel springs and metal elements. The new catalogue now brings together all the products and technical data to make it easier to use and select the right products. </w:t>
      </w:r>
    </w:p>
    <w:p w:rsidR="00EE5F8D" w:rsidRDefault="00EE5F8D" w:rsidP="00E02D6D">
      <w:pPr>
        <w:spacing w:line="240" w:lineRule="auto"/>
        <w:rPr>
          <w:rFonts w:ascii="Arial" w:hAnsi="Arial" w:cs="Arial"/>
          <w:b/>
          <w:color w:val="FF0000"/>
          <w:szCs w:val="22"/>
        </w:rPr>
      </w:pPr>
    </w:p>
    <w:p w:rsidR="00EE5F8D" w:rsidRDefault="00EE5F8D" w:rsidP="00E02D6D">
      <w:pPr>
        <w:spacing w:line="240" w:lineRule="auto"/>
        <w:rPr>
          <w:rFonts w:ascii="Arial" w:hAnsi="Arial" w:cs="Arial"/>
          <w:b/>
          <w:color w:val="FF0000"/>
          <w:szCs w:val="22"/>
        </w:rPr>
      </w:pPr>
    </w:p>
    <w:p w:rsidR="00E02D6D" w:rsidRPr="00253970" w:rsidRDefault="00E02D6D" w:rsidP="00E02D6D">
      <w:pPr>
        <w:spacing w:line="240" w:lineRule="auto"/>
        <w:rPr>
          <w:rFonts w:ascii="Arial" w:hAnsi="Arial" w:cs="Arial"/>
          <w:i/>
          <w:color w:val="000000"/>
          <w:szCs w:val="22"/>
        </w:rPr>
      </w:pPr>
      <w:r>
        <w:rPr>
          <w:rFonts w:ascii="Arial" w:hAnsi="Arial"/>
          <w:b/>
          <w:i/>
          <w:color w:val="000000"/>
          <w:szCs w:val="22"/>
        </w:rPr>
        <w:t>Suggested tweet:</w:t>
      </w:r>
      <w:r>
        <w:rPr>
          <w:rFonts w:ascii="Arial" w:hAnsi="Arial"/>
          <w:i/>
          <w:color w:val="000000"/>
          <w:szCs w:val="22"/>
        </w:rPr>
        <w:t xml:space="preserve"> New catalogue containing products to decouple equipment and machinery in technical building services. #Getzner #HVAC #</w:t>
      </w:r>
      <w:proofErr w:type="spellStart"/>
      <w:r>
        <w:rPr>
          <w:rFonts w:ascii="Arial" w:hAnsi="Arial"/>
          <w:i/>
          <w:color w:val="000000"/>
          <w:szCs w:val="22"/>
        </w:rPr>
        <w:t>newproduct</w:t>
      </w:r>
      <w:proofErr w:type="spellEnd"/>
      <w:r>
        <w:rPr>
          <w:rFonts w:ascii="Arial" w:hAnsi="Arial"/>
          <w:i/>
          <w:color w:val="000000"/>
          <w:szCs w:val="22"/>
        </w:rPr>
        <w:t xml:space="preserve"> </w:t>
      </w:r>
    </w:p>
    <w:p w:rsidR="00AD70E8" w:rsidRDefault="00AD70E8" w:rsidP="00E02D6D">
      <w:pPr>
        <w:spacing w:line="240" w:lineRule="auto"/>
        <w:rPr>
          <w:rStyle w:val="Hervorhebung"/>
          <w:rFonts w:ascii="Arial" w:hAnsi="Arial"/>
          <w:i w:val="0"/>
          <w:color w:val="000000"/>
          <w:szCs w:val="22"/>
        </w:rPr>
      </w:pPr>
    </w:p>
    <w:p w:rsidR="00AD70E8" w:rsidRPr="00AD70E8" w:rsidRDefault="00AD70E8" w:rsidP="00AD70E8">
      <w:pPr>
        <w:spacing w:line="240" w:lineRule="auto"/>
        <w:rPr>
          <w:rFonts w:ascii="Arial" w:hAnsi="Arial"/>
          <w:color w:val="000000"/>
        </w:rPr>
      </w:pPr>
      <w:r>
        <w:rPr>
          <w:rFonts w:ascii="Arial" w:hAnsi="Arial"/>
          <w:b/>
          <w:color w:val="000000"/>
          <w:szCs w:val="22"/>
        </w:rPr>
        <w:t>Image 1</w:t>
      </w:r>
      <w:r>
        <w:rPr>
          <w:rFonts w:ascii="Arial" w:hAnsi="Arial"/>
          <w:color w:val="000000"/>
          <w:szCs w:val="22"/>
        </w:rPr>
        <w:t xml:space="preserve">: </w:t>
      </w:r>
      <w:r w:rsidRPr="00483945">
        <w:rPr>
          <w:rFonts w:ascii="Arial" w:hAnsi="Arial"/>
          <w:color w:val="000000"/>
        </w:rPr>
        <w:t xml:space="preserve">Katalog_Front_offen.jpg </w:t>
      </w:r>
    </w:p>
    <w:p w:rsidR="00AD70E8" w:rsidRPr="00AD70E8" w:rsidRDefault="00AD70E8" w:rsidP="00AD70E8">
      <w:pPr>
        <w:spacing w:line="240" w:lineRule="auto"/>
        <w:rPr>
          <w:rStyle w:val="Hervorhebung"/>
          <w:rFonts w:ascii="Arial" w:hAnsi="Arial"/>
          <w:i w:val="0"/>
          <w:color w:val="000000"/>
          <w:szCs w:val="22"/>
          <w:lang w:val="en-US"/>
        </w:rPr>
      </w:pPr>
      <w:r>
        <w:rPr>
          <w:rFonts w:ascii="Arial" w:hAnsi="Arial"/>
          <w:b/>
          <w:color w:val="000000"/>
          <w:szCs w:val="22"/>
        </w:rPr>
        <w:t>Image caption 1</w:t>
      </w:r>
      <w:r>
        <w:rPr>
          <w:rFonts w:ascii="Arial" w:hAnsi="Arial"/>
          <w:color w:val="000000"/>
          <w:szCs w:val="22"/>
        </w:rPr>
        <w:t xml:space="preserve">: </w:t>
      </w:r>
      <w:r w:rsidRPr="00AD70E8">
        <w:rPr>
          <w:rStyle w:val="Hervorhebung"/>
          <w:rFonts w:ascii="Arial" w:hAnsi="Arial"/>
          <w:i w:val="0"/>
          <w:color w:val="000000"/>
          <w:szCs w:val="22"/>
          <w:lang w:val="en-US"/>
        </w:rPr>
        <w:t xml:space="preserve">A product finder and selection matrix allow quick pre-selection and navigation directly to the most effective </w:t>
      </w:r>
      <w:proofErr w:type="spellStart"/>
      <w:r w:rsidRPr="00AD70E8">
        <w:rPr>
          <w:rStyle w:val="Hervorhebung"/>
          <w:rFonts w:ascii="Arial" w:hAnsi="Arial"/>
          <w:i w:val="0"/>
          <w:color w:val="000000"/>
          <w:szCs w:val="22"/>
          <w:lang w:val="en-US"/>
        </w:rPr>
        <w:t>Isotop</w:t>
      </w:r>
      <w:proofErr w:type="spellEnd"/>
      <w:r w:rsidRPr="00AD70E8">
        <w:rPr>
          <w:rStyle w:val="Hervorhebung"/>
          <w:rFonts w:ascii="Arial" w:hAnsi="Arial"/>
          <w:i w:val="0"/>
          <w:color w:val="000000"/>
          <w:szCs w:val="22"/>
          <w:lang w:val="en-US"/>
        </w:rPr>
        <w:t xml:space="preserve">® and </w:t>
      </w:r>
      <w:proofErr w:type="spellStart"/>
      <w:r w:rsidRPr="00AD70E8">
        <w:rPr>
          <w:rStyle w:val="Hervorhebung"/>
          <w:rFonts w:ascii="Arial" w:hAnsi="Arial"/>
          <w:i w:val="0"/>
          <w:color w:val="000000"/>
          <w:szCs w:val="22"/>
          <w:lang w:val="en-US"/>
        </w:rPr>
        <w:t>Sylomer</w:t>
      </w:r>
      <w:proofErr w:type="spellEnd"/>
      <w:r w:rsidRPr="00AD70E8">
        <w:rPr>
          <w:rStyle w:val="Hervorhebung"/>
          <w:rFonts w:ascii="Arial" w:hAnsi="Arial"/>
          <w:i w:val="0"/>
          <w:color w:val="000000"/>
          <w:szCs w:val="22"/>
          <w:lang w:val="en-US"/>
        </w:rPr>
        <w:t>® product.</w:t>
      </w:r>
    </w:p>
    <w:p w:rsidR="00AD70E8" w:rsidRPr="00AD70E8" w:rsidRDefault="00AD70E8" w:rsidP="00AD70E8">
      <w:pPr>
        <w:spacing w:line="240" w:lineRule="auto"/>
        <w:rPr>
          <w:rFonts w:ascii="Arial" w:hAnsi="Arial"/>
          <w:color w:val="000000"/>
        </w:rPr>
      </w:pPr>
      <w:r>
        <w:rPr>
          <w:rFonts w:ascii="Arial" w:hAnsi="Arial"/>
          <w:b/>
          <w:color w:val="000000"/>
          <w:szCs w:val="22"/>
          <w:lang w:val="de-AT"/>
        </w:rPr>
        <w:br/>
      </w:r>
      <w:r w:rsidRPr="00AD70E8">
        <w:rPr>
          <w:rFonts w:ascii="Arial" w:hAnsi="Arial"/>
          <w:b/>
          <w:color w:val="000000"/>
          <w:szCs w:val="22"/>
          <w:lang w:val="de-AT"/>
        </w:rPr>
        <w:t>Image 2</w:t>
      </w:r>
      <w:r w:rsidRPr="00AD70E8">
        <w:rPr>
          <w:rFonts w:ascii="Arial" w:hAnsi="Arial"/>
          <w:color w:val="000000"/>
          <w:szCs w:val="22"/>
          <w:lang w:val="de-AT"/>
        </w:rPr>
        <w:t xml:space="preserve">: </w:t>
      </w:r>
      <w:r>
        <w:rPr>
          <w:rFonts w:ascii="Arial" w:hAnsi="Arial"/>
          <w:color w:val="000000"/>
        </w:rPr>
        <w:t>Katalog_ProductSide</w:t>
      </w:r>
      <w:r w:rsidRPr="00483945">
        <w:rPr>
          <w:rFonts w:ascii="Arial" w:hAnsi="Arial"/>
          <w:color w:val="000000"/>
        </w:rPr>
        <w:t xml:space="preserve">.jpg </w:t>
      </w:r>
    </w:p>
    <w:p w:rsidR="00AD70E8" w:rsidRPr="00AD70E8" w:rsidRDefault="00AD70E8" w:rsidP="00E02D6D">
      <w:pPr>
        <w:spacing w:line="240" w:lineRule="auto"/>
        <w:rPr>
          <w:rStyle w:val="Hervorhebung"/>
          <w:rFonts w:ascii="Arial" w:hAnsi="Arial"/>
          <w:i w:val="0"/>
          <w:color w:val="000000"/>
          <w:szCs w:val="22"/>
        </w:rPr>
      </w:pPr>
      <w:r>
        <w:rPr>
          <w:rFonts w:ascii="Arial" w:hAnsi="Arial"/>
          <w:b/>
          <w:color w:val="000000"/>
          <w:szCs w:val="22"/>
        </w:rPr>
        <w:t>Image caption 2</w:t>
      </w:r>
      <w:r>
        <w:rPr>
          <w:rFonts w:ascii="Arial" w:hAnsi="Arial"/>
          <w:color w:val="000000"/>
          <w:szCs w:val="22"/>
        </w:rPr>
        <w:t xml:space="preserve">: </w:t>
      </w:r>
      <w:r>
        <w:rPr>
          <w:rStyle w:val="Hervorhebung"/>
          <w:rFonts w:ascii="Arial" w:hAnsi="Arial"/>
          <w:i w:val="0"/>
          <w:color w:val="000000"/>
          <w:szCs w:val="22"/>
        </w:rPr>
        <w:t>The new product catalogue makes the ordering process convenient and easy.</w:t>
      </w:r>
    </w:p>
    <w:p w:rsidR="00F23335" w:rsidRPr="00904AE8" w:rsidRDefault="00F23335" w:rsidP="00F23335">
      <w:pPr>
        <w:spacing w:line="240" w:lineRule="auto"/>
        <w:rPr>
          <w:rFonts w:ascii="Arial" w:hAnsi="Arial"/>
          <w:color w:val="000000"/>
          <w:szCs w:val="22"/>
        </w:rPr>
      </w:pPr>
      <w:r w:rsidRPr="00F23335">
        <w:rPr>
          <w:rFonts w:ascii="Arial" w:hAnsi="Arial"/>
          <w:b/>
          <w:bCs/>
          <w:color w:val="000000"/>
          <w:szCs w:val="22"/>
        </w:rPr>
        <w:t>Image source</w:t>
      </w:r>
      <w:r w:rsidR="00AD70E8">
        <w:rPr>
          <w:rFonts w:ascii="Arial" w:hAnsi="Arial"/>
          <w:b/>
          <w:bCs/>
          <w:color w:val="000000"/>
          <w:szCs w:val="22"/>
        </w:rPr>
        <w:t>s</w:t>
      </w:r>
      <w:r w:rsidRPr="00F23335">
        <w:rPr>
          <w:rFonts w:ascii="Arial" w:hAnsi="Arial"/>
          <w:color w:val="000000"/>
          <w:szCs w:val="22"/>
        </w:rPr>
        <w:t xml:space="preserve">: Getzner </w:t>
      </w:r>
      <w:proofErr w:type="spellStart"/>
      <w:r w:rsidRPr="00F23335">
        <w:rPr>
          <w:rFonts w:ascii="Arial" w:hAnsi="Arial"/>
          <w:color w:val="000000"/>
          <w:szCs w:val="22"/>
        </w:rPr>
        <w:t>Werkstoffe</w:t>
      </w:r>
      <w:proofErr w:type="spellEnd"/>
      <w:r w:rsidRPr="00F23335">
        <w:rPr>
          <w:rFonts w:ascii="Arial" w:hAnsi="Arial"/>
          <w:color w:val="000000"/>
          <w:szCs w:val="22"/>
        </w:rPr>
        <w:t>, may be published free of charge</w:t>
      </w:r>
    </w:p>
    <w:p w:rsidR="001306EF" w:rsidRPr="00F23335" w:rsidRDefault="001306EF" w:rsidP="00E02D6D">
      <w:pPr>
        <w:spacing w:line="240" w:lineRule="auto"/>
        <w:outlineLvl w:val="0"/>
        <w:rPr>
          <w:rFonts w:ascii="Arial" w:hAnsi="Arial" w:cs="Arial"/>
          <w:color w:val="000000"/>
          <w:szCs w:val="22"/>
        </w:rPr>
      </w:pPr>
    </w:p>
    <w:p w:rsidR="00D14EFD" w:rsidRPr="0054633A" w:rsidRDefault="00D14EFD" w:rsidP="00D14EFD">
      <w:pPr>
        <w:rPr>
          <w:rFonts w:ascii="Arial" w:hAnsi="Arial"/>
          <w:b/>
          <w:color w:val="000000"/>
        </w:rPr>
      </w:pPr>
      <w:r>
        <w:rPr>
          <w:rFonts w:ascii="Arial" w:hAnsi="Arial"/>
          <w:b/>
          <w:color w:val="000000"/>
        </w:rPr>
        <w:t xml:space="preserve">Click here to view the </w:t>
      </w:r>
      <w:hyperlink r:id="rId9" w:history="1">
        <w:r w:rsidRPr="00F203E1">
          <w:rPr>
            <w:rStyle w:val="Hyperlink"/>
            <w:rFonts w:ascii="Arial" w:hAnsi="Arial"/>
            <w:b/>
          </w:rPr>
          <w:t>press kit</w:t>
        </w:r>
      </w:hyperlink>
      <w:r>
        <w:rPr>
          <w:rFonts w:ascii="Arial" w:hAnsi="Arial"/>
          <w:b/>
          <w:color w:val="000000"/>
        </w:rPr>
        <w:t xml:space="preserve"> </w:t>
      </w:r>
    </w:p>
    <w:p w:rsidR="009947A0" w:rsidRPr="00590629" w:rsidRDefault="009947A0" w:rsidP="00E02D6D">
      <w:pPr>
        <w:spacing w:line="240" w:lineRule="auto"/>
        <w:rPr>
          <w:rFonts w:ascii="Arial" w:hAnsi="Arial" w:cs="Arial"/>
          <w:color w:val="000000"/>
          <w:szCs w:val="22"/>
          <w:lang w:val="en-US"/>
        </w:rPr>
      </w:pPr>
    </w:p>
    <w:p w:rsidR="00E02D6D" w:rsidRPr="005D48A7" w:rsidRDefault="00E02D6D" w:rsidP="00E02D6D">
      <w:pPr>
        <w:spacing w:line="240" w:lineRule="auto"/>
        <w:rPr>
          <w:rFonts w:ascii="Arial" w:hAnsi="Arial" w:cs="Arial"/>
          <w:b/>
          <w:color w:val="000000"/>
          <w:sz w:val="18"/>
          <w:szCs w:val="18"/>
        </w:rPr>
      </w:pPr>
      <w:r>
        <w:rPr>
          <w:rFonts w:ascii="Arial" w:hAnsi="Arial"/>
          <w:b/>
          <w:color w:val="000000"/>
          <w:sz w:val="18"/>
          <w:szCs w:val="18"/>
        </w:rPr>
        <w:t xml:space="preserve">Getzner </w:t>
      </w:r>
      <w:proofErr w:type="spellStart"/>
      <w:r>
        <w:rPr>
          <w:rFonts w:ascii="Arial" w:hAnsi="Arial"/>
          <w:b/>
          <w:color w:val="000000"/>
          <w:sz w:val="18"/>
          <w:szCs w:val="18"/>
        </w:rPr>
        <w:t>Werkstoffe</w:t>
      </w:r>
      <w:proofErr w:type="spellEnd"/>
      <w:r>
        <w:rPr>
          <w:rFonts w:ascii="Arial" w:hAnsi="Arial"/>
          <w:b/>
          <w:color w:val="000000"/>
          <w:sz w:val="18"/>
          <w:szCs w:val="18"/>
        </w:rPr>
        <w:t xml:space="preserve"> GmbH</w:t>
      </w:r>
    </w:p>
    <w:p w:rsidR="00F23335" w:rsidRPr="00601A62" w:rsidRDefault="00D96FB3" w:rsidP="00F23335">
      <w:pPr>
        <w:spacing w:line="240" w:lineRule="auto"/>
        <w:rPr>
          <w:rFonts w:ascii="Arial" w:hAnsi="Arial" w:cs="Arial"/>
          <w:sz w:val="18"/>
          <w:szCs w:val="18"/>
        </w:rPr>
      </w:pPr>
      <w:hyperlink r:id="rId10" w:history="1">
        <w:r w:rsidR="00F23335">
          <w:rPr>
            <w:rStyle w:val="Hyperlink"/>
            <w:rFonts w:ascii="Arial" w:hAnsi="Arial"/>
            <w:sz w:val="18"/>
            <w:szCs w:val="18"/>
          </w:rPr>
          <w:t xml:space="preserve">Getzner </w:t>
        </w:r>
        <w:proofErr w:type="spellStart"/>
        <w:r w:rsidR="00F23335">
          <w:rPr>
            <w:rStyle w:val="Hyperlink"/>
            <w:rFonts w:ascii="Arial" w:hAnsi="Arial"/>
            <w:sz w:val="18"/>
            <w:szCs w:val="18"/>
          </w:rPr>
          <w:t>Werkstoffe</w:t>
        </w:r>
        <w:proofErr w:type="spellEnd"/>
      </w:hyperlink>
      <w:r w:rsidR="00F23335">
        <w:rPr>
          <w:rFonts w:ascii="Arial" w:hAnsi="Arial"/>
          <w:sz w:val="18"/>
          <w:szCs w:val="18"/>
        </w:rPr>
        <w:t xml:space="preserve"> is the leading specialist in the field of </w:t>
      </w:r>
      <w:hyperlink r:id="rId11" w:history="1">
        <w:r w:rsidR="00F23335">
          <w:rPr>
            <w:rStyle w:val="Hyperlink"/>
            <w:rFonts w:ascii="Arial" w:hAnsi="Arial"/>
            <w:sz w:val="18"/>
            <w:szCs w:val="18"/>
          </w:rPr>
          <w:t>vibration isolation and protection</w:t>
        </w:r>
      </w:hyperlink>
      <w:r w:rsidR="00F23335">
        <w:rPr>
          <w:rFonts w:ascii="Arial" w:hAnsi="Arial"/>
          <w:sz w:val="18"/>
          <w:szCs w:val="18"/>
        </w:rPr>
        <w:t>. The company was founded in 1969 as a subsidiary of Getzner, Mutter &amp; Cie. Its solutions are based on the products</w:t>
      </w:r>
      <w:r w:rsidR="00F23335">
        <w:t xml:space="preserve"> </w:t>
      </w:r>
      <w:hyperlink r:id="rId12" w:history="1">
        <w:proofErr w:type="spellStart"/>
        <w:r w:rsidR="00F23335">
          <w:rPr>
            <w:rStyle w:val="Hyperlink"/>
            <w:rFonts w:ascii="Arial" w:hAnsi="Arial"/>
            <w:sz w:val="18"/>
            <w:szCs w:val="18"/>
          </w:rPr>
          <w:t>Sylomer</w:t>
        </w:r>
        <w:proofErr w:type="spellEnd"/>
        <w:r w:rsidR="00F23335">
          <w:rPr>
            <w:rStyle w:val="Hyperlink"/>
            <w:rFonts w:ascii="Arial" w:hAnsi="Arial"/>
            <w:sz w:val="18"/>
            <w:szCs w:val="18"/>
          </w:rPr>
          <w:t>®</w:t>
        </w:r>
      </w:hyperlink>
      <w:r w:rsidR="00F23335">
        <w:rPr>
          <w:rFonts w:ascii="Arial" w:hAnsi="Arial"/>
          <w:sz w:val="18"/>
          <w:szCs w:val="18"/>
        </w:rPr>
        <w:t xml:space="preserve">, </w:t>
      </w:r>
      <w:hyperlink r:id="rId13" w:history="1">
        <w:proofErr w:type="spellStart"/>
        <w:r w:rsidR="00F23335">
          <w:rPr>
            <w:rStyle w:val="Hyperlink"/>
            <w:rFonts w:ascii="Arial" w:hAnsi="Arial"/>
            <w:sz w:val="18"/>
            <w:szCs w:val="18"/>
          </w:rPr>
          <w:t>Sylodyn</w:t>
        </w:r>
        <w:proofErr w:type="spellEnd"/>
        <w:r w:rsidR="00F23335">
          <w:rPr>
            <w:rStyle w:val="Hyperlink"/>
            <w:rFonts w:ascii="Arial" w:hAnsi="Arial"/>
            <w:sz w:val="18"/>
            <w:szCs w:val="18"/>
          </w:rPr>
          <w:t>®</w:t>
        </w:r>
      </w:hyperlink>
      <w:r w:rsidR="00F23335">
        <w:rPr>
          <w:rFonts w:ascii="Arial" w:hAnsi="Arial"/>
          <w:sz w:val="18"/>
          <w:szCs w:val="18"/>
        </w:rPr>
        <w:t xml:space="preserve">, </w:t>
      </w:r>
      <w:hyperlink r:id="rId14" w:history="1">
        <w:proofErr w:type="spellStart"/>
        <w:r w:rsidR="00F23335">
          <w:rPr>
            <w:rStyle w:val="Hyperlink"/>
            <w:rFonts w:ascii="Arial" w:hAnsi="Arial"/>
            <w:sz w:val="18"/>
            <w:szCs w:val="18"/>
          </w:rPr>
          <w:t>Sylodamp</w:t>
        </w:r>
        <w:proofErr w:type="spellEnd"/>
        <w:r w:rsidR="00F23335">
          <w:rPr>
            <w:rStyle w:val="Hyperlink"/>
            <w:rFonts w:ascii="Arial" w:hAnsi="Arial"/>
            <w:sz w:val="18"/>
            <w:szCs w:val="18"/>
          </w:rPr>
          <w:t>®</w:t>
        </w:r>
      </w:hyperlink>
      <w:r w:rsidR="00F23335">
        <w:rPr>
          <w:rFonts w:ascii="Arial" w:hAnsi="Arial"/>
          <w:sz w:val="18"/>
          <w:szCs w:val="18"/>
        </w:rPr>
        <w:t xml:space="preserve"> and</w:t>
      </w:r>
      <w:r w:rsidR="00F23335">
        <w:t xml:space="preserve"> </w:t>
      </w:r>
      <w:hyperlink r:id="rId15" w:history="1">
        <w:proofErr w:type="spellStart"/>
        <w:r w:rsidR="00F23335">
          <w:rPr>
            <w:rStyle w:val="Hyperlink"/>
            <w:rFonts w:ascii="Arial" w:hAnsi="Arial"/>
            <w:sz w:val="18"/>
            <w:szCs w:val="18"/>
          </w:rPr>
          <w:t>Isotop</w:t>
        </w:r>
        <w:proofErr w:type="spellEnd"/>
        <w:r w:rsidR="00F23335">
          <w:rPr>
            <w:rStyle w:val="Hyperlink"/>
            <w:rFonts w:ascii="Arial" w:hAnsi="Arial"/>
            <w:sz w:val="18"/>
            <w:szCs w:val="18"/>
          </w:rPr>
          <w:t>®</w:t>
        </w:r>
      </w:hyperlink>
      <w:r w:rsidR="00F23335">
        <w:rPr>
          <w:rFonts w:ascii="Arial" w:hAnsi="Arial"/>
          <w:sz w:val="18"/>
          <w:szCs w:val="18"/>
        </w:rPr>
        <w:t xml:space="preserve">, all of which were developed and manufactured at </w:t>
      </w:r>
      <w:proofErr w:type="spellStart"/>
      <w:r w:rsidR="00F23335">
        <w:rPr>
          <w:rFonts w:ascii="Arial" w:hAnsi="Arial"/>
          <w:sz w:val="18"/>
          <w:szCs w:val="18"/>
        </w:rPr>
        <w:t>Getzner's</w:t>
      </w:r>
      <w:proofErr w:type="spellEnd"/>
      <w:r w:rsidR="00F23335">
        <w:rPr>
          <w:rFonts w:ascii="Arial" w:hAnsi="Arial"/>
          <w:sz w:val="18"/>
          <w:szCs w:val="18"/>
        </w:rPr>
        <w:t xml:space="preserve"> own facility. They are used in the railway, construction and industry sectors to reduce vibrations and noise, improve the service life of bedded components and thereby minimise the need for maintenance and repairs on tracks, vehicles, structures and machines.</w:t>
      </w:r>
    </w:p>
    <w:p w:rsidR="00E02D6D" w:rsidRPr="005D48A7" w:rsidRDefault="00E02D6D" w:rsidP="00E02D6D">
      <w:pPr>
        <w:spacing w:line="240" w:lineRule="auto"/>
        <w:rPr>
          <w:rFonts w:ascii="Arial" w:hAnsi="Arial" w:cs="Arial"/>
          <w:color w:val="000000"/>
          <w:sz w:val="18"/>
          <w:szCs w:val="18"/>
        </w:rPr>
      </w:pPr>
    </w:p>
    <w:p w:rsidR="00E02D6D" w:rsidRPr="005D48A7" w:rsidRDefault="00E02D6D" w:rsidP="00E02D6D">
      <w:pPr>
        <w:spacing w:line="240" w:lineRule="auto"/>
        <w:rPr>
          <w:rFonts w:ascii="Arial" w:hAnsi="Arial" w:cs="Arial"/>
          <w:color w:val="000000"/>
          <w:sz w:val="18"/>
          <w:szCs w:val="18"/>
        </w:rPr>
      </w:pPr>
      <w:r>
        <w:rPr>
          <w:rFonts w:ascii="Arial" w:hAnsi="Arial"/>
          <w:color w:val="000000"/>
          <w:sz w:val="18"/>
          <w:szCs w:val="18"/>
        </w:rPr>
        <w:t xml:space="preserve">Getzner markets its vibration protection solutions around the world. Alongside its locations in </w:t>
      </w:r>
      <w:proofErr w:type="spellStart"/>
      <w:r>
        <w:rPr>
          <w:rFonts w:ascii="Arial" w:hAnsi="Arial"/>
          <w:color w:val="000000"/>
          <w:sz w:val="18"/>
          <w:szCs w:val="18"/>
        </w:rPr>
        <w:t>Buers</w:t>
      </w:r>
      <w:proofErr w:type="spellEnd"/>
      <w:r>
        <w:rPr>
          <w:rFonts w:ascii="Arial" w:hAnsi="Arial"/>
          <w:color w:val="000000"/>
          <w:sz w:val="18"/>
          <w:szCs w:val="18"/>
        </w:rPr>
        <w:t xml:space="preserve">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t>
      </w:r>
      <w:proofErr w:type="spellStart"/>
      <w:r>
        <w:rPr>
          <w:rFonts w:ascii="Arial" w:hAnsi="Arial"/>
          <w:color w:val="000000"/>
          <w:sz w:val="18"/>
          <w:szCs w:val="18"/>
        </w:rPr>
        <w:t>Werkstoffe</w:t>
      </w:r>
      <w:proofErr w:type="spellEnd"/>
      <w:r>
        <w:rPr>
          <w:rFonts w:ascii="Arial" w:hAnsi="Arial"/>
          <w:color w:val="000000"/>
          <w:sz w:val="18"/>
          <w:szCs w:val="18"/>
        </w:rPr>
        <w:t xml:space="preserve"> products to every location. By reducing noise and vibrations, Getzner is making a valuable contribution towards enhancing quality of life in both the home and work environment.</w:t>
      </w:r>
    </w:p>
    <w:p w:rsidR="00E02D6D" w:rsidRPr="005D48A7" w:rsidRDefault="00E02D6D" w:rsidP="00E02D6D">
      <w:pPr>
        <w:spacing w:line="240" w:lineRule="auto"/>
        <w:rPr>
          <w:rFonts w:ascii="Arial" w:hAnsi="Arial" w:cs="Arial"/>
          <w:color w:val="000000"/>
          <w:sz w:val="18"/>
          <w:szCs w:val="18"/>
        </w:rPr>
      </w:pPr>
    </w:p>
    <w:p w:rsidR="00E02D6D" w:rsidRPr="005D48A7" w:rsidRDefault="00E02D6D" w:rsidP="00E02D6D">
      <w:pPr>
        <w:spacing w:line="240" w:lineRule="auto"/>
        <w:rPr>
          <w:rFonts w:ascii="Arial" w:hAnsi="Arial" w:cs="Arial"/>
          <w:b/>
          <w:color w:val="000000"/>
          <w:sz w:val="18"/>
          <w:szCs w:val="18"/>
        </w:rPr>
      </w:pPr>
      <w:r>
        <w:rPr>
          <w:rFonts w:ascii="Arial" w:hAnsi="Arial"/>
          <w:b/>
          <w:color w:val="000000"/>
          <w:sz w:val="18"/>
          <w:szCs w:val="18"/>
        </w:rPr>
        <w:t xml:space="preserve">Facts and figures – Getzner </w:t>
      </w:r>
      <w:proofErr w:type="spellStart"/>
      <w:r>
        <w:rPr>
          <w:rFonts w:ascii="Arial" w:hAnsi="Arial"/>
          <w:b/>
          <w:color w:val="000000"/>
          <w:sz w:val="18"/>
          <w:szCs w:val="18"/>
        </w:rPr>
        <w:t>Werkstoffe</w:t>
      </w:r>
      <w:proofErr w:type="spellEnd"/>
      <w:r>
        <w:rPr>
          <w:rFonts w:ascii="Arial" w:hAnsi="Arial"/>
          <w:b/>
          <w:color w:val="000000"/>
          <w:sz w:val="18"/>
          <w:szCs w:val="18"/>
        </w:rPr>
        <w:t xml:space="preserve"> GmbH </w:t>
      </w:r>
    </w:p>
    <w:p w:rsidR="00E02D6D" w:rsidRPr="005D48A7" w:rsidRDefault="00E02D6D" w:rsidP="00E02D6D">
      <w:pPr>
        <w:spacing w:line="240" w:lineRule="auto"/>
        <w:rPr>
          <w:rFonts w:ascii="Arial" w:hAnsi="Arial"/>
          <w:color w:val="000000"/>
          <w:sz w:val="18"/>
          <w:szCs w:val="18"/>
        </w:rPr>
      </w:pPr>
      <w:r>
        <w:rPr>
          <w:rFonts w:ascii="Arial" w:hAnsi="Arial"/>
          <w:color w:val="000000"/>
          <w:sz w:val="18"/>
          <w:szCs w:val="18"/>
        </w:rPr>
        <w:t>Founded:</w:t>
      </w:r>
      <w:r>
        <w:rPr>
          <w:rFonts w:ascii="Arial" w:hAnsi="Arial"/>
          <w:color w:val="000000"/>
          <w:sz w:val="18"/>
          <w:szCs w:val="18"/>
        </w:rPr>
        <w:tab/>
      </w:r>
      <w:r>
        <w:rPr>
          <w:rFonts w:ascii="Arial" w:hAnsi="Arial"/>
          <w:color w:val="000000"/>
          <w:sz w:val="18"/>
          <w:szCs w:val="18"/>
        </w:rPr>
        <w:tab/>
        <w:t xml:space="preserve">1969 (as a subsidiary of Getzner, Mutter &amp; </w:t>
      </w:r>
      <w:proofErr w:type="spellStart"/>
      <w:r>
        <w:rPr>
          <w:rFonts w:ascii="Arial" w:hAnsi="Arial"/>
          <w:color w:val="000000"/>
          <w:sz w:val="18"/>
          <w:szCs w:val="18"/>
        </w:rPr>
        <w:t>Cie</w:t>
      </w:r>
      <w:proofErr w:type="spellEnd"/>
      <w:r>
        <w:rPr>
          <w:rFonts w:ascii="Arial" w:hAnsi="Arial"/>
          <w:color w:val="000000"/>
          <w:sz w:val="18"/>
          <w:szCs w:val="18"/>
        </w:rPr>
        <w:t>)</w:t>
      </w:r>
    </w:p>
    <w:p w:rsidR="00E02D6D" w:rsidRPr="005D48A7" w:rsidRDefault="00E02D6D" w:rsidP="00E02D6D">
      <w:pPr>
        <w:spacing w:line="240" w:lineRule="auto"/>
        <w:rPr>
          <w:rFonts w:ascii="Arial" w:hAnsi="Arial"/>
          <w:color w:val="000000"/>
          <w:sz w:val="18"/>
          <w:szCs w:val="18"/>
        </w:rPr>
      </w:pPr>
      <w:r>
        <w:rPr>
          <w:rFonts w:ascii="Arial" w:hAnsi="Arial"/>
          <w:color w:val="000000"/>
          <w:sz w:val="18"/>
          <w:szCs w:val="18"/>
        </w:rPr>
        <w:t xml:space="preserve">Chief Executive Officer: </w:t>
      </w:r>
      <w:r>
        <w:rPr>
          <w:rFonts w:ascii="Arial" w:hAnsi="Arial"/>
          <w:color w:val="000000"/>
          <w:sz w:val="18"/>
          <w:szCs w:val="18"/>
        </w:rPr>
        <w:tab/>
        <w:t xml:space="preserve">Juergen </w:t>
      </w:r>
      <w:proofErr w:type="spellStart"/>
      <w:r>
        <w:rPr>
          <w:rFonts w:ascii="Arial" w:hAnsi="Arial"/>
          <w:color w:val="000000"/>
          <w:sz w:val="18"/>
          <w:szCs w:val="18"/>
        </w:rPr>
        <w:t>Rainalter</w:t>
      </w:r>
      <w:proofErr w:type="spellEnd"/>
    </w:p>
    <w:p w:rsidR="00E02D6D" w:rsidRPr="005D48A7" w:rsidRDefault="00E02D6D" w:rsidP="00E02D6D">
      <w:pPr>
        <w:spacing w:line="240" w:lineRule="auto"/>
        <w:rPr>
          <w:rFonts w:ascii="Arial" w:hAnsi="Arial"/>
          <w:color w:val="000000"/>
          <w:sz w:val="18"/>
          <w:szCs w:val="18"/>
        </w:rPr>
      </w:pPr>
      <w:r>
        <w:rPr>
          <w:rFonts w:ascii="Arial" w:hAnsi="Arial"/>
          <w:color w:val="000000"/>
          <w:sz w:val="18"/>
          <w:szCs w:val="18"/>
        </w:rPr>
        <w:t>Employees:</w:t>
      </w:r>
      <w:r>
        <w:rPr>
          <w:rFonts w:ascii="Arial" w:hAnsi="Arial"/>
          <w:color w:val="000000"/>
          <w:sz w:val="18"/>
          <w:szCs w:val="18"/>
        </w:rPr>
        <w:tab/>
      </w:r>
      <w:r>
        <w:rPr>
          <w:rFonts w:ascii="Arial" w:hAnsi="Arial"/>
          <w:color w:val="000000"/>
          <w:sz w:val="18"/>
          <w:szCs w:val="18"/>
        </w:rPr>
        <w:tab/>
        <w:t xml:space="preserve">420 (290 in </w:t>
      </w:r>
      <w:proofErr w:type="spellStart"/>
      <w:r>
        <w:rPr>
          <w:rFonts w:ascii="Arial" w:hAnsi="Arial"/>
          <w:color w:val="000000"/>
          <w:sz w:val="18"/>
          <w:szCs w:val="18"/>
        </w:rPr>
        <w:t>Buers</w:t>
      </w:r>
      <w:proofErr w:type="spellEnd"/>
      <w:r>
        <w:rPr>
          <w:rFonts w:ascii="Arial" w:hAnsi="Arial"/>
          <w:color w:val="000000"/>
          <w:sz w:val="18"/>
          <w:szCs w:val="18"/>
        </w:rPr>
        <w:t>)</w:t>
      </w:r>
    </w:p>
    <w:p w:rsidR="00E02D6D" w:rsidRPr="005D48A7" w:rsidRDefault="00E02D6D" w:rsidP="00E02D6D">
      <w:pPr>
        <w:spacing w:line="240" w:lineRule="auto"/>
        <w:rPr>
          <w:rFonts w:ascii="Arial" w:hAnsi="Arial"/>
          <w:color w:val="000000"/>
          <w:sz w:val="18"/>
          <w:szCs w:val="18"/>
        </w:rPr>
      </w:pPr>
      <w:r>
        <w:rPr>
          <w:rFonts w:ascii="Arial" w:hAnsi="Arial"/>
          <w:color w:val="000000"/>
          <w:sz w:val="18"/>
          <w:szCs w:val="18"/>
        </w:rPr>
        <w:t>Turnover in 2017:</w:t>
      </w:r>
      <w:r>
        <w:rPr>
          <w:rFonts w:ascii="Arial" w:hAnsi="Arial"/>
          <w:color w:val="000000"/>
          <w:sz w:val="18"/>
          <w:szCs w:val="18"/>
        </w:rPr>
        <w:tab/>
      </w:r>
      <w:r>
        <w:rPr>
          <w:rFonts w:ascii="Arial" w:hAnsi="Arial"/>
          <w:color w:val="000000"/>
          <w:sz w:val="18"/>
          <w:szCs w:val="18"/>
        </w:rPr>
        <w:tab/>
        <w:t>EUR 95.2 million</w:t>
      </w:r>
    </w:p>
    <w:p w:rsidR="00E02D6D" w:rsidRPr="005D48A7" w:rsidRDefault="00E02D6D" w:rsidP="00E02D6D">
      <w:pPr>
        <w:spacing w:line="240" w:lineRule="auto"/>
        <w:rPr>
          <w:rFonts w:ascii="Arial" w:hAnsi="Arial"/>
          <w:color w:val="000000"/>
          <w:sz w:val="18"/>
          <w:szCs w:val="18"/>
        </w:rPr>
      </w:pPr>
      <w:r>
        <w:rPr>
          <w:rFonts w:ascii="Arial" w:hAnsi="Arial"/>
          <w:color w:val="000000"/>
          <w:sz w:val="18"/>
          <w:szCs w:val="18"/>
        </w:rPr>
        <w:t>Business areas:</w:t>
      </w:r>
      <w:r>
        <w:rPr>
          <w:rFonts w:ascii="Arial" w:hAnsi="Arial"/>
          <w:color w:val="000000"/>
          <w:sz w:val="18"/>
          <w:szCs w:val="18"/>
        </w:rPr>
        <w:tab/>
        <w:t>Railway, construction, industry</w:t>
      </w:r>
    </w:p>
    <w:p w:rsidR="00E02D6D" w:rsidRPr="005D48A7" w:rsidRDefault="00E02D6D" w:rsidP="00E02D6D">
      <w:pPr>
        <w:spacing w:line="240" w:lineRule="auto"/>
        <w:rPr>
          <w:rFonts w:ascii="Arial" w:hAnsi="Arial"/>
          <w:color w:val="000000"/>
          <w:sz w:val="18"/>
          <w:szCs w:val="18"/>
        </w:rPr>
      </w:pPr>
      <w:r>
        <w:rPr>
          <w:rFonts w:ascii="Arial" w:hAnsi="Arial"/>
          <w:color w:val="000000"/>
          <w:sz w:val="18"/>
          <w:szCs w:val="18"/>
        </w:rPr>
        <w:t xml:space="preserve">Headquarters: </w:t>
      </w:r>
      <w:r>
        <w:rPr>
          <w:rFonts w:ascii="Arial" w:hAnsi="Arial"/>
          <w:color w:val="000000"/>
          <w:sz w:val="18"/>
          <w:szCs w:val="18"/>
        </w:rPr>
        <w:tab/>
      </w:r>
      <w:r>
        <w:rPr>
          <w:rFonts w:ascii="Arial" w:hAnsi="Arial"/>
          <w:color w:val="000000"/>
          <w:sz w:val="18"/>
          <w:szCs w:val="18"/>
        </w:rPr>
        <w:tab/>
      </w:r>
      <w:proofErr w:type="spellStart"/>
      <w:r>
        <w:rPr>
          <w:rFonts w:ascii="Arial" w:hAnsi="Arial"/>
          <w:color w:val="000000"/>
          <w:sz w:val="18"/>
          <w:szCs w:val="18"/>
        </w:rPr>
        <w:t>Buers</w:t>
      </w:r>
      <w:proofErr w:type="spellEnd"/>
      <w:r>
        <w:rPr>
          <w:rFonts w:ascii="Arial" w:hAnsi="Arial"/>
          <w:color w:val="000000"/>
          <w:sz w:val="18"/>
          <w:szCs w:val="18"/>
        </w:rPr>
        <w:t xml:space="preserve"> (AT)</w:t>
      </w:r>
      <w:r>
        <w:rPr>
          <w:rFonts w:ascii="Arial" w:hAnsi="Arial"/>
          <w:color w:val="000000"/>
          <w:sz w:val="18"/>
          <w:szCs w:val="18"/>
        </w:rPr>
        <w:br/>
        <w:t>Locations:</w:t>
      </w:r>
      <w:r>
        <w:rPr>
          <w:rFonts w:ascii="Arial" w:hAnsi="Arial"/>
          <w:color w:val="000000"/>
          <w:sz w:val="18"/>
          <w:szCs w:val="18"/>
        </w:rPr>
        <w:tab/>
      </w:r>
      <w:r>
        <w:rPr>
          <w:rFonts w:ascii="Arial" w:hAnsi="Arial"/>
          <w:color w:val="000000"/>
          <w:sz w:val="18"/>
          <w:szCs w:val="18"/>
        </w:rPr>
        <w:tab/>
        <w:t xml:space="preserve">Beijing, Kunshan (CN), Munich, Berlin, Stuttgart (DE), </w:t>
      </w:r>
      <w:r>
        <w:rPr>
          <w:rFonts w:ascii="Arial" w:hAnsi="Arial"/>
          <w:bCs/>
          <w:color w:val="000000"/>
          <w:sz w:val="18"/>
          <w:szCs w:val="18"/>
        </w:rPr>
        <w:t xml:space="preserve">Lyon (FR), </w:t>
      </w:r>
      <w:r>
        <w:rPr>
          <w:rFonts w:ascii="Arial" w:hAnsi="Arial"/>
          <w:bCs/>
          <w:color w:val="000000"/>
          <w:sz w:val="18"/>
          <w:szCs w:val="18"/>
        </w:rPr>
        <w:br/>
      </w:r>
      <w:r>
        <w:rPr>
          <w:rFonts w:ascii="Arial" w:hAnsi="Arial"/>
          <w:bCs/>
          <w:color w:val="000000"/>
          <w:sz w:val="18"/>
          <w:szCs w:val="18"/>
        </w:rPr>
        <w:tab/>
      </w:r>
      <w:r>
        <w:rPr>
          <w:rFonts w:ascii="Arial" w:hAnsi="Arial"/>
          <w:bCs/>
          <w:color w:val="000000"/>
          <w:sz w:val="18"/>
          <w:szCs w:val="18"/>
        </w:rPr>
        <w:tab/>
      </w:r>
      <w:r>
        <w:rPr>
          <w:rFonts w:ascii="Arial" w:hAnsi="Arial"/>
          <w:bCs/>
          <w:color w:val="000000"/>
          <w:sz w:val="18"/>
          <w:szCs w:val="18"/>
        </w:rPr>
        <w:tab/>
      </w:r>
      <w:r>
        <w:rPr>
          <w:rFonts w:ascii="Arial" w:hAnsi="Arial"/>
          <w:color w:val="000000"/>
          <w:sz w:val="18"/>
          <w:szCs w:val="18"/>
        </w:rPr>
        <w:t xml:space="preserve">Pune (IN), Amman (JO), Tokyo (JP), Charlotte (US) </w:t>
      </w:r>
    </w:p>
    <w:p w:rsidR="00E02D6D" w:rsidRPr="005D48A7" w:rsidRDefault="00E02D6D" w:rsidP="00E02D6D">
      <w:pPr>
        <w:spacing w:line="240" w:lineRule="auto"/>
        <w:rPr>
          <w:rFonts w:ascii="Arial" w:hAnsi="Arial"/>
          <w:color w:val="000000"/>
          <w:sz w:val="18"/>
          <w:szCs w:val="18"/>
        </w:rPr>
      </w:pPr>
      <w:r>
        <w:rPr>
          <w:rFonts w:ascii="Arial" w:hAnsi="Arial"/>
          <w:color w:val="000000"/>
          <w:sz w:val="18"/>
          <w:szCs w:val="18"/>
        </w:rPr>
        <w:t>Ratio of exports:</w:t>
      </w:r>
      <w:r>
        <w:rPr>
          <w:rFonts w:ascii="Arial" w:hAnsi="Arial"/>
          <w:color w:val="000000"/>
          <w:sz w:val="18"/>
          <w:szCs w:val="18"/>
        </w:rPr>
        <w:tab/>
      </w:r>
      <w:r>
        <w:rPr>
          <w:rFonts w:ascii="Arial" w:hAnsi="Arial"/>
          <w:color w:val="000000"/>
          <w:sz w:val="18"/>
          <w:szCs w:val="18"/>
        </w:rPr>
        <w:tab/>
        <w:t>94%</w:t>
      </w:r>
    </w:p>
    <w:p w:rsidR="00E02D6D" w:rsidRPr="005D48A7" w:rsidRDefault="00E02D6D" w:rsidP="00E02D6D">
      <w:pPr>
        <w:spacing w:line="240" w:lineRule="auto"/>
        <w:rPr>
          <w:color w:val="000000"/>
          <w:sz w:val="18"/>
          <w:szCs w:val="18"/>
        </w:rPr>
      </w:pPr>
    </w:p>
    <w:p w:rsidR="00E02D6D" w:rsidRPr="005D48A7" w:rsidRDefault="00E02D6D" w:rsidP="00E02D6D">
      <w:pPr>
        <w:spacing w:line="240" w:lineRule="auto"/>
        <w:rPr>
          <w:color w:val="000000"/>
          <w:sz w:val="18"/>
          <w:szCs w:val="18"/>
        </w:rPr>
      </w:pPr>
    </w:p>
    <w:tbl>
      <w:tblPr>
        <w:tblW w:w="0" w:type="auto"/>
        <w:tblLook w:val="04A0" w:firstRow="1" w:lastRow="0" w:firstColumn="1" w:lastColumn="0" w:noHBand="0" w:noVBand="1"/>
      </w:tblPr>
      <w:tblGrid>
        <w:gridCol w:w="4606"/>
        <w:gridCol w:w="4606"/>
      </w:tblGrid>
      <w:tr w:rsidR="00E02D6D" w:rsidRPr="005D48A7" w:rsidTr="00A70237">
        <w:tc>
          <w:tcPr>
            <w:tcW w:w="4606" w:type="dxa"/>
            <w:shd w:val="clear" w:color="auto" w:fill="auto"/>
          </w:tcPr>
          <w:p w:rsidR="00E02D6D" w:rsidRPr="00590629" w:rsidRDefault="00E02D6D" w:rsidP="00E02D6D">
            <w:pPr>
              <w:spacing w:line="240" w:lineRule="auto"/>
              <w:rPr>
                <w:rFonts w:ascii="Arial" w:hAnsi="Arial" w:cs="Arial"/>
                <w:b/>
                <w:color w:val="000000"/>
                <w:szCs w:val="22"/>
                <w:lang w:val="de-AT"/>
              </w:rPr>
            </w:pPr>
            <w:r w:rsidRPr="00590629">
              <w:rPr>
                <w:rFonts w:ascii="Arial" w:hAnsi="Arial"/>
                <w:b/>
                <w:color w:val="000000"/>
                <w:szCs w:val="22"/>
                <w:lang w:val="de-AT"/>
              </w:rPr>
              <w:t xml:space="preserve">Further </w:t>
            </w:r>
            <w:proofErr w:type="spellStart"/>
            <w:r w:rsidRPr="00590629">
              <w:rPr>
                <w:rFonts w:ascii="Arial" w:hAnsi="Arial"/>
                <w:b/>
                <w:color w:val="000000"/>
                <w:szCs w:val="22"/>
                <w:lang w:val="de-AT"/>
              </w:rPr>
              <w:t>information</w:t>
            </w:r>
            <w:proofErr w:type="spellEnd"/>
            <w:r w:rsidRPr="00590629">
              <w:rPr>
                <w:rFonts w:ascii="Arial" w:hAnsi="Arial"/>
                <w:b/>
                <w:color w:val="000000"/>
                <w:szCs w:val="22"/>
                <w:lang w:val="de-AT"/>
              </w:rPr>
              <w:t>:</w:t>
            </w:r>
          </w:p>
          <w:p w:rsidR="00E02D6D" w:rsidRPr="00590629" w:rsidRDefault="00E02D6D" w:rsidP="00E02D6D">
            <w:pPr>
              <w:spacing w:line="240" w:lineRule="auto"/>
              <w:outlineLvl w:val="0"/>
              <w:rPr>
                <w:rFonts w:ascii="Arial" w:hAnsi="Arial"/>
                <w:color w:val="000000"/>
                <w:lang w:val="de-AT"/>
              </w:rPr>
            </w:pPr>
            <w:r w:rsidRPr="00590629">
              <w:rPr>
                <w:rFonts w:ascii="Arial" w:hAnsi="Arial"/>
                <w:color w:val="000000"/>
                <w:lang w:val="de-AT"/>
              </w:rPr>
              <w:t>Denise Bickel</w:t>
            </w:r>
          </w:p>
          <w:p w:rsidR="00E02D6D" w:rsidRPr="00590629" w:rsidRDefault="00E02D6D" w:rsidP="00E02D6D">
            <w:pPr>
              <w:spacing w:line="240" w:lineRule="auto"/>
              <w:rPr>
                <w:rFonts w:ascii="Arial" w:hAnsi="Arial"/>
                <w:color w:val="000000"/>
                <w:lang w:val="de-AT"/>
              </w:rPr>
            </w:pPr>
            <w:r w:rsidRPr="00590629">
              <w:rPr>
                <w:rFonts w:ascii="Arial" w:hAnsi="Arial"/>
                <w:color w:val="000000"/>
                <w:lang w:val="de-AT"/>
              </w:rPr>
              <w:t>Getzner Werkstoffe GmbH</w:t>
            </w:r>
          </w:p>
          <w:p w:rsidR="00E02D6D" w:rsidRPr="00590629" w:rsidRDefault="00E02D6D" w:rsidP="00E02D6D">
            <w:pPr>
              <w:spacing w:line="240" w:lineRule="auto"/>
              <w:rPr>
                <w:rFonts w:ascii="Times" w:hAnsi="Times"/>
                <w:color w:val="000000"/>
                <w:sz w:val="20"/>
                <w:szCs w:val="20"/>
                <w:lang w:val="de-AT"/>
              </w:rPr>
            </w:pPr>
            <w:r w:rsidRPr="00590629">
              <w:rPr>
                <w:rFonts w:ascii="Arial" w:hAnsi="Arial"/>
                <w:color w:val="000000"/>
                <w:lang w:val="de-AT"/>
              </w:rPr>
              <w:t xml:space="preserve">Tel.: </w:t>
            </w:r>
            <w:r w:rsidRPr="00590629">
              <w:rPr>
                <w:rFonts w:ascii="Arial" w:hAnsi="Arial"/>
                <w:color w:val="000000"/>
                <w:szCs w:val="22"/>
                <w:lang w:val="de-AT"/>
              </w:rPr>
              <w:t>+43 5552 201 1864</w:t>
            </w:r>
          </w:p>
          <w:p w:rsidR="00E02D6D" w:rsidRPr="00590629" w:rsidRDefault="00E02D6D" w:rsidP="00E02D6D">
            <w:pPr>
              <w:spacing w:line="240" w:lineRule="auto"/>
              <w:rPr>
                <w:rFonts w:ascii="Arial" w:hAnsi="Arial" w:cs="Arial"/>
                <w:color w:val="000000"/>
                <w:szCs w:val="22"/>
                <w:lang w:val="de-AT"/>
              </w:rPr>
            </w:pPr>
            <w:r w:rsidRPr="00590629">
              <w:rPr>
                <w:rFonts w:ascii="Arial" w:hAnsi="Arial"/>
                <w:color w:val="000000"/>
                <w:lang w:val="de-AT"/>
              </w:rPr>
              <w:t>denise.bickel@getzner.com</w:t>
            </w:r>
          </w:p>
        </w:tc>
        <w:tc>
          <w:tcPr>
            <w:tcW w:w="4606" w:type="dxa"/>
            <w:shd w:val="clear" w:color="auto" w:fill="auto"/>
          </w:tcPr>
          <w:p w:rsidR="00E02D6D" w:rsidRPr="00590629" w:rsidRDefault="00E02D6D" w:rsidP="00E02D6D">
            <w:pPr>
              <w:spacing w:line="240" w:lineRule="auto"/>
              <w:rPr>
                <w:rFonts w:ascii="Arial" w:hAnsi="Arial" w:cs="Arial"/>
                <w:color w:val="000000"/>
                <w:szCs w:val="22"/>
                <w:lang w:val="de-AT"/>
              </w:rPr>
            </w:pPr>
            <w:r w:rsidRPr="00590629">
              <w:rPr>
                <w:rFonts w:ascii="Arial" w:hAnsi="Arial"/>
                <w:color w:val="000000"/>
                <w:szCs w:val="22"/>
                <w:lang w:val="de-AT"/>
              </w:rPr>
              <w:t xml:space="preserve">Press </w:t>
            </w:r>
            <w:proofErr w:type="spellStart"/>
            <w:r w:rsidRPr="00590629">
              <w:rPr>
                <w:rFonts w:ascii="Arial" w:hAnsi="Arial"/>
                <w:color w:val="000000"/>
                <w:szCs w:val="22"/>
                <w:lang w:val="de-AT"/>
              </w:rPr>
              <w:t>contact</w:t>
            </w:r>
            <w:proofErr w:type="spellEnd"/>
            <w:r w:rsidRPr="00590629">
              <w:rPr>
                <w:rFonts w:ascii="Arial" w:hAnsi="Arial"/>
                <w:color w:val="000000"/>
                <w:szCs w:val="22"/>
                <w:lang w:val="de-AT"/>
              </w:rPr>
              <w:t>:</w:t>
            </w:r>
          </w:p>
          <w:p w:rsidR="00E02D6D" w:rsidRPr="00590629" w:rsidRDefault="00E02D6D" w:rsidP="00E02D6D">
            <w:pPr>
              <w:spacing w:line="240" w:lineRule="auto"/>
              <w:rPr>
                <w:rFonts w:ascii="Arial" w:hAnsi="Arial" w:cs="Arial"/>
                <w:color w:val="000000"/>
                <w:szCs w:val="22"/>
                <w:lang w:val="de-AT"/>
              </w:rPr>
            </w:pPr>
            <w:r w:rsidRPr="00590629">
              <w:rPr>
                <w:rFonts w:ascii="Arial" w:hAnsi="Arial"/>
                <w:color w:val="000000"/>
                <w:szCs w:val="22"/>
                <w:lang w:val="de-AT"/>
              </w:rPr>
              <w:t>ikp Vorarlberg GmbH</w:t>
            </w:r>
          </w:p>
          <w:p w:rsidR="00E02D6D" w:rsidRPr="00590629" w:rsidRDefault="00E02D6D" w:rsidP="00E02D6D">
            <w:pPr>
              <w:spacing w:line="240" w:lineRule="auto"/>
              <w:rPr>
                <w:rFonts w:ascii="Arial" w:hAnsi="Arial" w:cs="Arial"/>
                <w:color w:val="000000"/>
                <w:szCs w:val="22"/>
                <w:lang w:val="de-AT"/>
              </w:rPr>
            </w:pPr>
            <w:r w:rsidRPr="00590629">
              <w:rPr>
                <w:rFonts w:ascii="Arial" w:hAnsi="Arial"/>
                <w:color w:val="000000"/>
                <w:szCs w:val="22"/>
                <w:lang w:val="de-AT"/>
              </w:rPr>
              <w:t>Wanda Mikulec-Schwarz</w:t>
            </w:r>
          </w:p>
          <w:p w:rsidR="00E02D6D" w:rsidRPr="005D1CC4" w:rsidRDefault="00E02D6D" w:rsidP="00E02D6D">
            <w:pPr>
              <w:spacing w:line="240" w:lineRule="auto"/>
              <w:rPr>
                <w:rFonts w:ascii="Arial" w:hAnsi="Arial" w:cs="Arial"/>
                <w:color w:val="000000"/>
                <w:szCs w:val="22"/>
                <w:lang w:val="de-AT"/>
              </w:rPr>
            </w:pPr>
            <w:r w:rsidRPr="005D1CC4">
              <w:rPr>
                <w:rFonts w:ascii="Arial" w:hAnsi="Arial"/>
                <w:color w:val="000000"/>
                <w:szCs w:val="22"/>
                <w:lang w:val="de-AT"/>
              </w:rPr>
              <w:t>T +43 5572 398811</w:t>
            </w:r>
          </w:p>
          <w:p w:rsidR="00E02D6D" w:rsidRPr="005D48A7" w:rsidRDefault="00E02D6D" w:rsidP="00E02D6D">
            <w:pPr>
              <w:spacing w:line="240" w:lineRule="auto"/>
              <w:rPr>
                <w:rFonts w:ascii="Arial" w:hAnsi="Arial" w:cs="Arial"/>
                <w:color w:val="000000"/>
                <w:szCs w:val="22"/>
              </w:rPr>
            </w:pPr>
            <w:r>
              <w:rPr>
                <w:rFonts w:ascii="Arial" w:hAnsi="Arial"/>
                <w:color w:val="000000"/>
                <w:szCs w:val="22"/>
              </w:rPr>
              <w:t>wanda.schwarz@ikp.at</w:t>
            </w:r>
          </w:p>
          <w:p w:rsidR="00E02D6D" w:rsidRPr="005D48A7" w:rsidRDefault="00E02D6D" w:rsidP="00E02D6D">
            <w:pPr>
              <w:spacing w:line="240" w:lineRule="auto"/>
              <w:rPr>
                <w:rFonts w:ascii="Arial" w:hAnsi="Arial" w:cs="Arial"/>
                <w:b/>
                <w:color w:val="000000"/>
                <w:szCs w:val="22"/>
                <w:lang w:eastAsia="de-AT"/>
              </w:rPr>
            </w:pPr>
          </w:p>
        </w:tc>
      </w:tr>
    </w:tbl>
    <w:p w:rsidR="009171B1" w:rsidRPr="001159F2" w:rsidRDefault="009171B1" w:rsidP="00E02D6D">
      <w:pPr>
        <w:spacing w:line="240" w:lineRule="auto"/>
        <w:rPr>
          <w:rFonts w:ascii="Arial" w:hAnsi="Arial" w:cs="Arial"/>
          <w:color w:val="FF0000"/>
          <w:szCs w:val="22"/>
          <w:lang w:val="de-AT"/>
        </w:rPr>
      </w:pPr>
    </w:p>
    <w:p w:rsidR="009171B1" w:rsidRPr="001159F2" w:rsidRDefault="009171B1" w:rsidP="00E02D6D">
      <w:pPr>
        <w:spacing w:line="240" w:lineRule="auto"/>
        <w:rPr>
          <w:rFonts w:ascii="Arial" w:hAnsi="Arial" w:cs="Arial"/>
          <w:color w:val="FF0000"/>
          <w:szCs w:val="22"/>
          <w:lang w:val="de-AT"/>
        </w:rPr>
      </w:pPr>
    </w:p>
    <w:p w:rsidR="00755B77" w:rsidRPr="001159F2" w:rsidRDefault="00755B77" w:rsidP="00E02D6D">
      <w:pPr>
        <w:spacing w:line="240" w:lineRule="auto"/>
        <w:rPr>
          <w:rFonts w:ascii="Arial" w:hAnsi="Arial" w:cs="Arial"/>
          <w:color w:val="FF0000"/>
          <w:szCs w:val="22"/>
          <w:lang w:val="de-AT"/>
        </w:rPr>
      </w:pPr>
    </w:p>
    <w:sectPr w:rsidR="00755B77" w:rsidRPr="001159F2">
      <w:headerReference w:type="default" r:id="rId16"/>
      <w:pgSz w:w="11906" w:h="16838" w:code="9"/>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FB3" w:rsidRDefault="00D96FB3">
      <w:r>
        <w:separator/>
      </w:r>
    </w:p>
  </w:endnote>
  <w:endnote w:type="continuationSeparator" w:id="0">
    <w:p w:rsidR="00D96FB3" w:rsidRDefault="00D96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0000000000000000000"/>
    <w:charset w:val="00"/>
    <w:family w:val="auto"/>
    <w:pitch w:val="variable"/>
    <w:sig w:usb0="00000003" w:usb1="00000000" w:usb2="00000000" w:usb3="00000000" w:csb0="00000007"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FB3" w:rsidRDefault="00D96FB3">
      <w:r>
        <w:separator/>
      </w:r>
    </w:p>
  </w:footnote>
  <w:footnote w:type="continuationSeparator" w:id="0">
    <w:p w:rsidR="00D96FB3" w:rsidRDefault="00D96F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1CC4" w:rsidRDefault="0005158D">
    <w:pPr>
      <w:pStyle w:val="Kopfzeile"/>
    </w:pPr>
    <w:r>
      <w:rPr>
        <w:noProof/>
        <w:lang w:val="de-AT" w:eastAsia="de-AT"/>
      </w:rPr>
      <w:drawing>
        <wp:anchor distT="0" distB="0" distL="114300" distR="114300" simplePos="0" relativeHeight="251657728" behindDoc="1" locked="0" layoutInCell="1" allowOverlap="1">
          <wp:simplePos x="0" y="0"/>
          <wp:positionH relativeFrom="column">
            <wp:posOffset>4766945</wp:posOffset>
          </wp:positionH>
          <wp:positionV relativeFrom="paragraph">
            <wp:posOffset>-450215</wp:posOffset>
          </wp:positionV>
          <wp:extent cx="1800225" cy="1800225"/>
          <wp:effectExtent l="0" t="0" r="0" b="0"/>
          <wp:wrapTight wrapText="bothSides">
            <wp:wrapPolygon edited="0">
              <wp:start x="9600" y="3352"/>
              <wp:lineTo x="7924" y="3962"/>
              <wp:lineTo x="5486" y="5486"/>
              <wp:lineTo x="5486" y="6095"/>
              <wp:lineTo x="4571" y="6857"/>
              <wp:lineTo x="3962" y="7771"/>
              <wp:lineTo x="3352" y="10971"/>
              <wp:lineTo x="3962" y="13410"/>
              <wp:lineTo x="3962" y="13562"/>
              <wp:lineTo x="5486" y="15848"/>
              <wp:lineTo x="5638" y="16305"/>
              <wp:lineTo x="8686" y="17829"/>
              <wp:lineTo x="9600" y="18133"/>
              <wp:lineTo x="11886" y="18133"/>
              <wp:lineTo x="12800" y="17829"/>
              <wp:lineTo x="15848" y="16305"/>
              <wp:lineTo x="16000" y="15848"/>
              <wp:lineTo x="17524" y="13410"/>
              <wp:lineTo x="18133" y="11124"/>
              <wp:lineTo x="17829" y="9143"/>
              <wp:lineTo x="17524" y="8076"/>
              <wp:lineTo x="16610" y="6552"/>
              <wp:lineTo x="15848" y="6095"/>
              <wp:lineTo x="16000" y="5486"/>
              <wp:lineTo x="13562" y="3962"/>
              <wp:lineTo x="11886" y="3352"/>
              <wp:lineTo x="9600" y="3352"/>
            </wp:wrapPolygon>
          </wp:wrapTight>
          <wp:docPr id="1" name="Grafik 4" descr="10992_200_Jahre_Siegel_negativ"/>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4" descr="10992_200_Jahre_Siegel_negativ"/>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537DC"/>
    <w:multiLevelType w:val="hybridMultilevel"/>
    <w:tmpl w:val="E3BA063A"/>
    <w:lvl w:ilvl="0" w:tplc="0994CAC0">
      <w:start w:val="3"/>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250019EB"/>
    <w:multiLevelType w:val="hybridMultilevel"/>
    <w:tmpl w:val="24C4F7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33382376"/>
    <w:multiLevelType w:val="hybridMultilevel"/>
    <w:tmpl w:val="FD9E4F16"/>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5A70A52"/>
    <w:multiLevelType w:val="hybridMultilevel"/>
    <w:tmpl w:val="2264A01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381130CC"/>
    <w:multiLevelType w:val="hybridMultilevel"/>
    <w:tmpl w:val="71AC721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3B84754C"/>
    <w:multiLevelType w:val="hybridMultilevel"/>
    <w:tmpl w:val="120245CA"/>
    <w:lvl w:ilvl="0" w:tplc="3D4286A0">
      <w:numFmt w:val="bullet"/>
      <w:lvlText w:val=""/>
      <w:lvlJc w:val="left"/>
      <w:pPr>
        <w:ind w:left="720" w:hanging="360"/>
      </w:pPr>
      <w:rPr>
        <w:rFonts w:ascii="Wingdings" w:eastAsia="Calibri" w:hAnsi="Wingdings"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3BFA24DA"/>
    <w:multiLevelType w:val="hybridMultilevel"/>
    <w:tmpl w:val="ECAAE52A"/>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1393E0A"/>
    <w:multiLevelType w:val="hybridMultilevel"/>
    <w:tmpl w:val="963872A8"/>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18A5441"/>
    <w:multiLevelType w:val="hybridMultilevel"/>
    <w:tmpl w:val="3594F9B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9" w15:restartNumberingAfterBreak="0">
    <w:nsid w:val="5247417C"/>
    <w:multiLevelType w:val="hybridMultilevel"/>
    <w:tmpl w:val="CA2E023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524B475D"/>
    <w:multiLevelType w:val="hybridMultilevel"/>
    <w:tmpl w:val="FE14E216"/>
    <w:lvl w:ilvl="0" w:tplc="AAB2E208">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535943BD"/>
    <w:multiLevelType w:val="hybridMultilevel"/>
    <w:tmpl w:val="3DD21198"/>
    <w:lvl w:ilvl="0" w:tplc="87B0D508">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56292588"/>
    <w:multiLevelType w:val="hybridMultilevel"/>
    <w:tmpl w:val="39B2BDAC"/>
    <w:lvl w:ilvl="0" w:tplc="0994CAC0">
      <w:start w:val="3"/>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C8B7890"/>
    <w:multiLevelType w:val="hybridMultilevel"/>
    <w:tmpl w:val="274AB9A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6DD85397"/>
    <w:multiLevelType w:val="hybridMultilevel"/>
    <w:tmpl w:val="8C007006"/>
    <w:lvl w:ilvl="0" w:tplc="C5FE4D44">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76C77916"/>
    <w:multiLevelType w:val="hybridMultilevel"/>
    <w:tmpl w:val="A7609B32"/>
    <w:lvl w:ilvl="0" w:tplc="AFC24140">
      <w:start w:val="1"/>
      <w:numFmt w:val="decimal"/>
      <w:lvlText w:val="%1."/>
      <w:lvlJc w:val="left"/>
      <w:pPr>
        <w:ind w:left="765" w:hanging="405"/>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777B733D"/>
    <w:multiLevelType w:val="hybridMultilevel"/>
    <w:tmpl w:val="43741EF2"/>
    <w:lvl w:ilvl="0" w:tplc="C5FE4D44">
      <w:start w:val="27"/>
      <w:numFmt w:val="bullet"/>
      <w:lvlText w:val="-"/>
      <w:lvlJc w:val="left"/>
      <w:pPr>
        <w:ind w:left="720" w:hanging="360"/>
      </w:pPr>
      <w:rPr>
        <w:rFonts w:ascii="Courier New" w:eastAsia="Times New Roman" w:hAnsi="Courier New" w:cs="Courier New"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C801AB4"/>
    <w:multiLevelType w:val="multilevel"/>
    <w:tmpl w:val="31E8D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17"/>
  </w:num>
  <w:num w:numId="4">
    <w:abstractNumId w:val="14"/>
  </w:num>
  <w:num w:numId="5">
    <w:abstractNumId w:val="2"/>
  </w:num>
  <w:num w:numId="6">
    <w:abstractNumId w:val="7"/>
  </w:num>
  <w:num w:numId="7">
    <w:abstractNumId w:val="6"/>
  </w:num>
  <w:num w:numId="8">
    <w:abstractNumId w:val="16"/>
  </w:num>
  <w:num w:numId="9">
    <w:abstractNumId w:val="13"/>
  </w:num>
  <w:num w:numId="10">
    <w:abstractNumId w:val="9"/>
  </w:num>
  <w:num w:numId="11">
    <w:abstractNumId w:val="15"/>
  </w:num>
  <w:num w:numId="12">
    <w:abstractNumId w:val="0"/>
  </w:num>
  <w:num w:numId="13">
    <w:abstractNumId w:val="12"/>
  </w:num>
  <w:num w:numId="14">
    <w:abstractNumId w:val="3"/>
  </w:num>
  <w:num w:numId="15">
    <w:abstractNumId w:val="1"/>
  </w:num>
  <w:num w:numId="16">
    <w:abstractNumId w:val="4"/>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0C0"/>
    <w:rsid w:val="000013E5"/>
    <w:rsid w:val="0000324E"/>
    <w:rsid w:val="00003B2A"/>
    <w:rsid w:val="000073AD"/>
    <w:rsid w:val="00014327"/>
    <w:rsid w:val="00030049"/>
    <w:rsid w:val="0003492A"/>
    <w:rsid w:val="00035D8D"/>
    <w:rsid w:val="00043C77"/>
    <w:rsid w:val="0005158D"/>
    <w:rsid w:val="0005554F"/>
    <w:rsid w:val="00060F9B"/>
    <w:rsid w:val="000612EA"/>
    <w:rsid w:val="00074146"/>
    <w:rsid w:val="00082923"/>
    <w:rsid w:val="00087365"/>
    <w:rsid w:val="000953F6"/>
    <w:rsid w:val="000A476C"/>
    <w:rsid w:val="000B4095"/>
    <w:rsid w:val="000B5F35"/>
    <w:rsid w:val="000B6644"/>
    <w:rsid w:val="000D5C06"/>
    <w:rsid w:val="000E1E10"/>
    <w:rsid w:val="00101866"/>
    <w:rsid w:val="00105FD4"/>
    <w:rsid w:val="0010742B"/>
    <w:rsid w:val="001159F2"/>
    <w:rsid w:val="001202B6"/>
    <w:rsid w:val="00120B6A"/>
    <w:rsid w:val="00122D85"/>
    <w:rsid w:val="001306EF"/>
    <w:rsid w:val="00142FF8"/>
    <w:rsid w:val="00143963"/>
    <w:rsid w:val="00144906"/>
    <w:rsid w:val="001501EE"/>
    <w:rsid w:val="00166A07"/>
    <w:rsid w:val="00170BE3"/>
    <w:rsid w:val="0019353A"/>
    <w:rsid w:val="001A60CA"/>
    <w:rsid w:val="001D4325"/>
    <w:rsid w:val="001D4C4F"/>
    <w:rsid w:val="001E6957"/>
    <w:rsid w:val="001E7D16"/>
    <w:rsid w:val="001F1108"/>
    <w:rsid w:val="001F7EED"/>
    <w:rsid w:val="00211875"/>
    <w:rsid w:val="002122C6"/>
    <w:rsid w:val="00212A2E"/>
    <w:rsid w:val="00212FF3"/>
    <w:rsid w:val="002165E7"/>
    <w:rsid w:val="002400C0"/>
    <w:rsid w:val="00243ED0"/>
    <w:rsid w:val="00245C4F"/>
    <w:rsid w:val="00253970"/>
    <w:rsid w:val="00253D42"/>
    <w:rsid w:val="00267A87"/>
    <w:rsid w:val="00274C30"/>
    <w:rsid w:val="00283287"/>
    <w:rsid w:val="002A6E1D"/>
    <w:rsid w:val="002A7E69"/>
    <w:rsid w:val="002B5429"/>
    <w:rsid w:val="002C0857"/>
    <w:rsid w:val="002C6F4F"/>
    <w:rsid w:val="002E0FCA"/>
    <w:rsid w:val="002E436F"/>
    <w:rsid w:val="002E55A5"/>
    <w:rsid w:val="002F2AED"/>
    <w:rsid w:val="002F63D0"/>
    <w:rsid w:val="00305A50"/>
    <w:rsid w:val="00314B28"/>
    <w:rsid w:val="00331A86"/>
    <w:rsid w:val="00336901"/>
    <w:rsid w:val="0034145C"/>
    <w:rsid w:val="003462AA"/>
    <w:rsid w:val="00353121"/>
    <w:rsid w:val="00353EA7"/>
    <w:rsid w:val="003A0826"/>
    <w:rsid w:val="003A4997"/>
    <w:rsid w:val="003A7913"/>
    <w:rsid w:val="003B1D5E"/>
    <w:rsid w:val="003B7147"/>
    <w:rsid w:val="003C0120"/>
    <w:rsid w:val="003C51DA"/>
    <w:rsid w:val="003D3464"/>
    <w:rsid w:val="003E60E5"/>
    <w:rsid w:val="003F165D"/>
    <w:rsid w:val="00424DD2"/>
    <w:rsid w:val="004323C7"/>
    <w:rsid w:val="00445C30"/>
    <w:rsid w:val="00454375"/>
    <w:rsid w:val="0046213B"/>
    <w:rsid w:val="0047142A"/>
    <w:rsid w:val="00471C0B"/>
    <w:rsid w:val="0047253D"/>
    <w:rsid w:val="00473CFE"/>
    <w:rsid w:val="00480495"/>
    <w:rsid w:val="00485BA7"/>
    <w:rsid w:val="004948BA"/>
    <w:rsid w:val="004A45C4"/>
    <w:rsid w:val="004A64FA"/>
    <w:rsid w:val="004D1A81"/>
    <w:rsid w:val="004D1F92"/>
    <w:rsid w:val="004E0A13"/>
    <w:rsid w:val="004E2253"/>
    <w:rsid w:val="004E3A26"/>
    <w:rsid w:val="004E7402"/>
    <w:rsid w:val="004E7D9A"/>
    <w:rsid w:val="004F1947"/>
    <w:rsid w:val="004F2D06"/>
    <w:rsid w:val="004F5FF7"/>
    <w:rsid w:val="004F6B05"/>
    <w:rsid w:val="00500610"/>
    <w:rsid w:val="00502CB3"/>
    <w:rsid w:val="00503229"/>
    <w:rsid w:val="005051BB"/>
    <w:rsid w:val="00510272"/>
    <w:rsid w:val="005136CB"/>
    <w:rsid w:val="00525B58"/>
    <w:rsid w:val="0053266A"/>
    <w:rsid w:val="005374AB"/>
    <w:rsid w:val="00547A78"/>
    <w:rsid w:val="0055523B"/>
    <w:rsid w:val="0056201A"/>
    <w:rsid w:val="00563433"/>
    <w:rsid w:val="005637CD"/>
    <w:rsid w:val="0057000D"/>
    <w:rsid w:val="00575C83"/>
    <w:rsid w:val="00590629"/>
    <w:rsid w:val="00597035"/>
    <w:rsid w:val="005A15E7"/>
    <w:rsid w:val="005A1972"/>
    <w:rsid w:val="005A24CB"/>
    <w:rsid w:val="005A63B7"/>
    <w:rsid w:val="005A7742"/>
    <w:rsid w:val="005B0A7F"/>
    <w:rsid w:val="005B216D"/>
    <w:rsid w:val="005C2163"/>
    <w:rsid w:val="005D1CC4"/>
    <w:rsid w:val="005D36E1"/>
    <w:rsid w:val="005D48A7"/>
    <w:rsid w:val="005D58E6"/>
    <w:rsid w:val="005E0010"/>
    <w:rsid w:val="005E207A"/>
    <w:rsid w:val="005E2E21"/>
    <w:rsid w:val="005F1C7A"/>
    <w:rsid w:val="005F5135"/>
    <w:rsid w:val="005F7324"/>
    <w:rsid w:val="00600DCB"/>
    <w:rsid w:val="00620063"/>
    <w:rsid w:val="00623663"/>
    <w:rsid w:val="00627981"/>
    <w:rsid w:val="00635509"/>
    <w:rsid w:val="00645FFC"/>
    <w:rsid w:val="00652B90"/>
    <w:rsid w:val="00656946"/>
    <w:rsid w:val="00672870"/>
    <w:rsid w:val="006755C5"/>
    <w:rsid w:val="00677A4C"/>
    <w:rsid w:val="006847E3"/>
    <w:rsid w:val="00684B87"/>
    <w:rsid w:val="00685AE4"/>
    <w:rsid w:val="006A11A1"/>
    <w:rsid w:val="006B2BD6"/>
    <w:rsid w:val="006B3D99"/>
    <w:rsid w:val="006C7233"/>
    <w:rsid w:val="006D1F57"/>
    <w:rsid w:val="006E735B"/>
    <w:rsid w:val="006F1BFC"/>
    <w:rsid w:val="006F302F"/>
    <w:rsid w:val="006F5ED7"/>
    <w:rsid w:val="006F7985"/>
    <w:rsid w:val="00700605"/>
    <w:rsid w:val="00702C8B"/>
    <w:rsid w:val="00707632"/>
    <w:rsid w:val="00710B48"/>
    <w:rsid w:val="00717747"/>
    <w:rsid w:val="00722FF8"/>
    <w:rsid w:val="00730D89"/>
    <w:rsid w:val="00734838"/>
    <w:rsid w:val="007441AF"/>
    <w:rsid w:val="0074515B"/>
    <w:rsid w:val="00755B77"/>
    <w:rsid w:val="0077756B"/>
    <w:rsid w:val="007779AF"/>
    <w:rsid w:val="00784040"/>
    <w:rsid w:val="00795518"/>
    <w:rsid w:val="00796721"/>
    <w:rsid w:val="007A000C"/>
    <w:rsid w:val="007A5A34"/>
    <w:rsid w:val="007A6B76"/>
    <w:rsid w:val="007B2167"/>
    <w:rsid w:val="007B79CE"/>
    <w:rsid w:val="007C164F"/>
    <w:rsid w:val="007C31CC"/>
    <w:rsid w:val="007D0C2E"/>
    <w:rsid w:val="007D1F72"/>
    <w:rsid w:val="007D7B60"/>
    <w:rsid w:val="007E2292"/>
    <w:rsid w:val="007E593A"/>
    <w:rsid w:val="007F41C7"/>
    <w:rsid w:val="007F73FE"/>
    <w:rsid w:val="00810E64"/>
    <w:rsid w:val="008232B3"/>
    <w:rsid w:val="00835246"/>
    <w:rsid w:val="00836869"/>
    <w:rsid w:val="00837ADA"/>
    <w:rsid w:val="00842210"/>
    <w:rsid w:val="00847B9B"/>
    <w:rsid w:val="00851F3A"/>
    <w:rsid w:val="008527BC"/>
    <w:rsid w:val="00866370"/>
    <w:rsid w:val="00874F61"/>
    <w:rsid w:val="00881766"/>
    <w:rsid w:val="008821BA"/>
    <w:rsid w:val="0088644A"/>
    <w:rsid w:val="008C13EB"/>
    <w:rsid w:val="008C68D7"/>
    <w:rsid w:val="008D0C1B"/>
    <w:rsid w:val="008D20B0"/>
    <w:rsid w:val="008D7DC9"/>
    <w:rsid w:val="008E146A"/>
    <w:rsid w:val="008E288A"/>
    <w:rsid w:val="008F0351"/>
    <w:rsid w:val="008F10EE"/>
    <w:rsid w:val="008F14C9"/>
    <w:rsid w:val="008F447C"/>
    <w:rsid w:val="008F4F7D"/>
    <w:rsid w:val="008F576E"/>
    <w:rsid w:val="008F6E46"/>
    <w:rsid w:val="0090161A"/>
    <w:rsid w:val="009019B9"/>
    <w:rsid w:val="0090203C"/>
    <w:rsid w:val="0090652C"/>
    <w:rsid w:val="0090680F"/>
    <w:rsid w:val="00910F8D"/>
    <w:rsid w:val="00911A41"/>
    <w:rsid w:val="009171B1"/>
    <w:rsid w:val="009220C9"/>
    <w:rsid w:val="009241F7"/>
    <w:rsid w:val="00941D48"/>
    <w:rsid w:val="00944236"/>
    <w:rsid w:val="0094798F"/>
    <w:rsid w:val="009527F0"/>
    <w:rsid w:val="00955871"/>
    <w:rsid w:val="009564A3"/>
    <w:rsid w:val="00957BA2"/>
    <w:rsid w:val="00965198"/>
    <w:rsid w:val="0096548A"/>
    <w:rsid w:val="00977FDB"/>
    <w:rsid w:val="009947A0"/>
    <w:rsid w:val="009A5058"/>
    <w:rsid w:val="009B36EA"/>
    <w:rsid w:val="009B39DE"/>
    <w:rsid w:val="009D03F4"/>
    <w:rsid w:val="009D45C4"/>
    <w:rsid w:val="009E48A0"/>
    <w:rsid w:val="009E62FB"/>
    <w:rsid w:val="009E6C53"/>
    <w:rsid w:val="009F4906"/>
    <w:rsid w:val="00A007A2"/>
    <w:rsid w:val="00A0353B"/>
    <w:rsid w:val="00A13127"/>
    <w:rsid w:val="00A14F6C"/>
    <w:rsid w:val="00A22F9C"/>
    <w:rsid w:val="00A25B2C"/>
    <w:rsid w:val="00A30156"/>
    <w:rsid w:val="00A3338D"/>
    <w:rsid w:val="00A34B40"/>
    <w:rsid w:val="00A35E75"/>
    <w:rsid w:val="00A40887"/>
    <w:rsid w:val="00A435D4"/>
    <w:rsid w:val="00A5098E"/>
    <w:rsid w:val="00A509C3"/>
    <w:rsid w:val="00A5104D"/>
    <w:rsid w:val="00A52241"/>
    <w:rsid w:val="00A571C9"/>
    <w:rsid w:val="00A67D31"/>
    <w:rsid w:val="00A70237"/>
    <w:rsid w:val="00A831C1"/>
    <w:rsid w:val="00A840C1"/>
    <w:rsid w:val="00A846FC"/>
    <w:rsid w:val="00AB2952"/>
    <w:rsid w:val="00AB7A66"/>
    <w:rsid w:val="00AC5BB8"/>
    <w:rsid w:val="00AC6F9A"/>
    <w:rsid w:val="00AD030E"/>
    <w:rsid w:val="00AD70E8"/>
    <w:rsid w:val="00AF0980"/>
    <w:rsid w:val="00AF35DE"/>
    <w:rsid w:val="00AF3674"/>
    <w:rsid w:val="00B062A7"/>
    <w:rsid w:val="00B070D4"/>
    <w:rsid w:val="00B07A84"/>
    <w:rsid w:val="00B12648"/>
    <w:rsid w:val="00B27F30"/>
    <w:rsid w:val="00B37D5C"/>
    <w:rsid w:val="00B43004"/>
    <w:rsid w:val="00B471D1"/>
    <w:rsid w:val="00B54A9A"/>
    <w:rsid w:val="00B56D74"/>
    <w:rsid w:val="00B57146"/>
    <w:rsid w:val="00B7653A"/>
    <w:rsid w:val="00B81B30"/>
    <w:rsid w:val="00B93925"/>
    <w:rsid w:val="00B97EA4"/>
    <w:rsid w:val="00BA565A"/>
    <w:rsid w:val="00BB3C53"/>
    <w:rsid w:val="00BC506B"/>
    <w:rsid w:val="00BC5512"/>
    <w:rsid w:val="00BD5311"/>
    <w:rsid w:val="00BD54FF"/>
    <w:rsid w:val="00BE00F0"/>
    <w:rsid w:val="00BE1916"/>
    <w:rsid w:val="00BE6684"/>
    <w:rsid w:val="00BE7D5E"/>
    <w:rsid w:val="00BF1160"/>
    <w:rsid w:val="00BF6A2F"/>
    <w:rsid w:val="00BF7CA1"/>
    <w:rsid w:val="00C02A75"/>
    <w:rsid w:val="00C0601C"/>
    <w:rsid w:val="00C167EE"/>
    <w:rsid w:val="00C31CA1"/>
    <w:rsid w:val="00C326BD"/>
    <w:rsid w:val="00C33BAE"/>
    <w:rsid w:val="00C454AB"/>
    <w:rsid w:val="00C7371D"/>
    <w:rsid w:val="00C94BE9"/>
    <w:rsid w:val="00CA65E2"/>
    <w:rsid w:val="00CB0AF4"/>
    <w:rsid w:val="00CB329D"/>
    <w:rsid w:val="00CB50E9"/>
    <w:rsid w:val="00CC1411"/>
    <w:rsid w:val="00CC1A7F"/>
    <w:rsid w:val="00CC3F3A"/>
    <w:rsid w:val="00CC5FAE"/>
    <w:rsid w:val="00CC76EB"/>
    <w:rsid w:val="00CD07C0"/>
    <w:rsid w:val="00CE0672"/>
    <w:rsid w:val="00CF0E98"/>
    <w:rsid w:val="00D0028D"/>
    <w:rsid w:val="00D0107A"/>
    <w:rsid w:val="00D02581"/>
    <w:rsid w:val="00D038CA"/>
    <w:rsid w:val="00D0423A"/>
    <w:rsid w:val="00D0711D"/>
    <w:rsid w:val="00D073B0"/>
    <w:rsid w:val="00D10CE1"/>
    <w:rsid w:val="00D10E68"/>
    <w:rsid w:val="00D14EFD"/>
    <w:rsid w:val="00D20EE0"/>
    <w:rsid w:val="00D2598B"/>
    <w:rsid w:val="00D3058A"/>
    <w:rsid w:val="00D3580A"/>
    <w:rsid w:val="00D41854"/>
    <w:rsid w:val="00D4369C"/>
    <w:rsid w:val="00D4750D"/>
    <w:rsid w:val="00D77672"/>
    <w:rsid w:val="00D81BE8"/>
    <w:rsid w:val="00D865B9"/>
    <w:rsid w:val="00D875A7"/>
    <w:rsid w:val="00D948E9"/>
    <w:rsid w:val="00D953E3"/>
    <w:rsid w:val="00D96FB3"/>
    <w:rsid w:val="00DB2D34"/>
    <w:rsid w:val="00DC250C"/>
    <w:rsid w:val="00DC2FFF"/>
    <w:rsid w:val="00DE288A"/>
    <w:rsid w:val="00DE40D6"/>
    <w:rsid w:val="00E02D6D"/>
    <w:rsid w:val="00E107B5"/>
    <w:rsid w:val="00E17B5B"/>
    <w:rsid w:val="00E17E3B"/>
    <w:rsid w:val="00E258A6"/>
    <w:rsid w:val="00E54205"/>
    <w:rsid w:val="00E5426A"/>
    <w:rsid w:val="00E5515B"/>
    <w:rsid w:val="00E6318B"/>
    <w:rsid w:val="00E65AF2"/>
    <w:rsid w:val="00E76033"/>
    <w:rsid w:val="00E869A6"/>
    <w:rsid w:val="00E92F93"/>
    <w:rsid w:val="00EA00CE"/>
    <w:rsid w:val="00EA1FAE"/>
    <w:rsid w:val="00EB1A92"/>
    <w:rsid w:val="00EC6A83"/>
    <w:rsid w:val="00ED70A1"/>
    <w:rsid w:val="00ED767A"/>
    <w:rsid w:val="00EE488E"/>
    <w:rsid w:val="00EE5F8D"/>
    <w:rsid w:val="00EE64C2"/>
    <w:rsid w:val="00EF66EE"/>
    <w:rsid w:val="00F022C5"/>
    <w:rsid w:val="00F02F29"/>
    <w:rsid w:val="00F03253"/>
    <w:rsid w:val="00F16105"/>
    <w:rsid w:val="00F17D2C"/>
    <w:rsid w:val="00F203E1"/>
    <w:rsid w:val="00F23335"/>
    <w:rsid w:val="00F27589"/>
    <w:rsid w:val="00F27CCA"/>
    <w:rsid w:val="00F3014D"/>
    <w:rsid w:val="00F316E1"/>
    <w:rsid w:val="00F3561B"/>
    <w:rsid w:val="00F47745"/>
    <w:rsid w:val="00F5411B"/>
    <w:rsid w:val="00F577B3"/>
    <w:rsid w:val="00F57986"/>
    <w:rsid w:val="00F73DAE"/>
    <w:rsid w:val="00F76778"/>
    <w:rsid w:val="00F8180D"/>
    <w:rsid w:val="00F850CE"/>
    <w:rsid w:val="00F972A7"/>
    <w:rsid w:val="00FA0750"/>
    <w:rsid w:val="00FA0973"/>
    <w:rsid w:val="00FB2DD1"/>
    <w:rsid w:val="00FB3BA4"/>
    <w:rsid w:val="00FB4C45"/>
    <w:rsid w:val="00FB60EA"/>
    <w:rsid w:val="00FB75F6"/>
    <w:rsid w:val="00FC0E10"/>
    <w:rsid w:val="00FD2899"/>
    <w:rsid w:val="00FE067F"/>
    <w:rsid w:val="00FE30C0"/>
    <w:rsid w:val="00FF4A7D"/>
    <w:rsid w:val="00FF6BDF"/>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F72BAF9A-F805-480E-A558-3502B3889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spacing w:line="360" w:lineRule="auto"/>
    </w:pPr>
    <w:rPr>
      <w:rFonts w:ascii="Courier New" w:hAnsi="Courier New"/>
      <w:sz w:val="22"/>
      <w:szCs w:val="24"/>
      <w:lang w:val="en-GB"/>
    </w:rPr>
  </w:style>
  <w:style w:type="paragraph" w:styleId="berschrift1">
    <w:name w:val="heading 1"/>
    <w:basedOn w:val="Standard"/>
    <w:next w:val="Standard"/>
    <w:qFormat/>
    <w:pPr>
      <w:keepNext/>
      <w:spacing w:after="120"/>
      <w:outlineLvl w:val="0"/>
    </w:pPr>
    <w:rPr>
      <w:rFonts w:cs="Arial"/>
      <w:b/>
      <w:bCs/>
      <w:kern w:val="32"/>
      <w:sz w:val="26"/>
      <w:szCs w:val="28"/>
    </w:rPr>
  </w:style>
  <w:style w:type="paragraph" w:styleId="berschrift2">
    <w:name w:val="heading 2"/>
    <w:basedOn w:val="Standard"/>
    <w:next w:val="Standard"/>
    <w:qFormat/>
    <w:pPr>
      <w:keepNext/>
      <w:spacing w:after="120"/>
      <w:outlineLvl w:val="1"/>
    </w:pPr>
    <w:rPr>
      <w:rFonts w:cs="Arial"/>
      <w:b/>
      <w:bCs/>
      <w:iCs/>
    </w:rPr>
  </w:style>
  <w:style w:type="paragraph" w:styleId="berschrift3">
    <w:name w:val="heading 3"/>
    <w:basedOn w:val="Standard"/>
    <w:next w:val="Standard"/>
    <w:qFormat/>
    <w:pPr>
      <w:keepNext/>
      <w:spacing w:after="120"/>
      <w:outlineLvl w:val="2"/>
    </w:pPr>
    <w:rPr>
      <w:rFonts w:cs="Arial"/>
      <w:bCs/>
      <w:i/>
      <w:szCs w:val="26"/>
    </w:rPr>
  </w:style>
  <w:style w:type="paragraph" w:styleId="berschrift4">
    <w:name w:val="heading 4"/>
    <w:basedOn w:val="Standard"/>
    <w:next w:val="Standard"/>
    <w:qFormat/>
    <w:pPr>
      <w:keepNext/>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rPr>
      <w:sz w:val="16"/>
    </w:rPr>
  </w:style>
  <w:style w:type="paragraph" w:styleId="Fuzeile">
    <w:name w:val="footer"/>
    <w:basedOn w:val="Standard"/>
    <w:semiHidden/>
    <w:pPr>
      <w:tabs>
        <w:tab w:val="center" w:pos="4536"/>
        <w:tab w:val="right" w:pos="9072"/>
      </w:tabs>
    </w:pPr>
    <w:rPr>
      <w:sz w:val="16"/>
    </w:r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Pr>
      <w:b/>
      <w:bCs/>
    </w:rPr>
  </w:style>
  <w:style w:type="paragraph" w:styleId="Titel">
    <w:name w:val="Title"/>
    <w:basedOn w:val="Standard"/>
    <w:next w:val="Standard"/>
    <w:qFormat/>
    <w:rPr>
      <w:b/>
      <w:bCs/>
      <w:kern w:val="28"/>
      <w:sz w:val="26"/>
      <w:szCs w:val="32"/>
    </w:rPr>
  </w:style>
  <w:style w:type="character" w:customStyle="1" w:styleId="TitelZchn">
    <w:name w:val="Titel Zchn"/>
    <w:rPr>
      <w:rFonts w:ascii="Courier New" w:eastAsia="Times New Roman" w:hAnsi="Courier New" w:cs="Times New Roman"/>
      <w:b/>
      <w:bCs/>
      <w:kern w:val="28"/>
      <w:sz w:val="26"/>
      <w:szCs w:val="32"/>
      <w:lang w:eastAsia="de-DE"/>
    </w:rPr>
  </w:style>
  <w:style w:type="character" w:styleId="Hyperlink">
    <w:name w:val="Hyperlink"/>
    <w:uiPriority w:val="99"/>
    <w:unhideWhenUsed/>
    <w:rsid w:val="00707632"/>
    <w:rPr>
      <w:color w:val="0000FF"/>
      <w:u w:val="single"/>
    </w:rPr>
  </w:style>
  <w:style w:type="character" w:styleId="Hervorhebung">
    <w:name w:val="Emphasis"/>
    <w:qFormat/>
    <w:rPr>
      <w:i/>
      <w:iCs/>
    </w:rPr>
  </w:style>
  <w:style w:type="character" w:styleId="Kommentarzeichen">
    <w:name w:val="annotation reference"/>
    <w:uiPriority w:val="99"/>
    <w:semiHidden/>
    <w:rsid w:val="00FB3BA4"/>
    <w:rPr>
      <w:sz w:val="16"/>
      <w:szCs w:val="16"/>
    </w:rPr>
  </w:style>
  <w:style w:type="paragraph" w:styleId="Kommentartext">
    <w:name w:val="annotation text"/>
    <w:basedOn w:val="Standard"/>
    <w:link w:val="KommentartextZchn"/>
    <w:uiPriority w:val="99"/>
    <w:semiHidden/>
    <w:rsid w:val="00FB3BA4"/>
    <w:rPr>
      <w:sz w:val="20"/>
      <w:szCs w:val="20"/>
    </w:rPr>
  </w:style>
  <w:style w:type="paragraph" w:styleId="Kommentarthema">
    <w:name w:val="annotation subject"/>
    <w:basedOn w:val="Kommentartext"/>
    <w:next w:val="Kommentartext"/>
    <w:semiHidden/>
    <w:rsid w:val="00FB3BA4"/>
    <w:rPr>
      <w:b/>
      <w:bCs/>
    </w:rPr>
  </w:style>
  <w:style w:type="paragraph" w:styleId="Dokumentstruktur">
    <w:name w:val="Document Map"/>
    <w:basedOn w:val="Standard"/>
    <w:link w:val="DokumentstrukturZchn"/>
    <w:uiPriority w:val="99"/>
    <w:semiHidden/>
    <w:unhideWhenUsed/>
    <w:rsid w:val="00C326BD"/>
    <w:rPr>
      <w:rFonts w:ascii="Tahoma" w:hAnsi="Tahoma" w:cs="Tahoma"/>
      <w:sz w:val="16"/>
      <w:szCs w:val="16"/>
    </w:rPr>
  </w:style>
  <w:style w:type="character" w:customStyle="1" w:styleId="DokumentstrukturZchn">
    <w:name w:val="Dokumentstruktur Zchn"/>
    <w:link w:val="Dokumentstruktur"/>
    <w:uiPriority w:val="99"/>
    <w:semiHidden/>
    <w:rsid w:val="00C326BD"/>
    <w:rPr>
      <w:rFonts w:ascii="Tahoma" w:hAnsi="Tahoma" w:cs="Tahoma"/>
      <w:sz w:val="16"/>
      <w:szCs w:val="16"/>
      <w:lang w:eastAsia="de-DE"/>
    </w:rPr>
  </w:style>
  <w:style w:type="paragraph" w:styleId="KeinLeerraum">
    <w:name w:val="No Spacing"/>
    <w:uiPriority w:val="1"/>
    <w:qFormat/>
    <w:rsid w:val="005F1C7A"/>
    <w:rPr>
      <w:rFonts w:ascii="Calibri" w:eastAsia="Calibri" w:hAnsi="Calibri"/>
      <w:sz w:val="22"/>
      <w:szCs w:val="22"/>
      <w:lang w:val="en-GB" w:eastAsia="en-US"/>
    </w:rPr>
  </w:style>
  <w:style w:type="paragraph" w:customStyle="1" w:styleId="Default">
    <w:name w:val="Default"/>
    <w:rsid w:val="002C0857"/>
    <w:pPr>
      <w:autoSpaceDE w:val="0"/>
      <w:autoSpaceDN w:val="0"/>
      <w:adjustRightInd w:val="0"/>
    </w:pPr>
    <w:rPr>
      <w:rFonts w:ascii="Verdana" w:hAnsi="Verdana" w:cs="Verdana"/>
      <w:color w:val="000000"/>
      <w:sz w:val="24"/>
      <w:szCs w:val="24"/>
      <w:lang w:val="en-GB" w:eastAsia="de-CH"/>
    </w:rPr>
  </w:style>
  <w:style w:type="paragraph" w:styleId="StandardWeb">
    <w:name w:val="Normal (Web)"/>
    <w:basedOn w:val="Standard"/>
    <w:uiPriority w:val="99"/>
    <w:semiHidden/>
    <w:unhideWhenUsed/>
    <w:rsid w:val="00245C4F"/>
    <w:pPr>
      <w:spacing w:before="100" w:beforeAutospacing="1" w:after="100" w:afterAutospacing="1" w:line="240" w:lineRule="auto"/>
    </w:pPr>
    <w:rPr>
      <w:rFonts w:ascii="Times New Roman" w:hAnsi="Times New Roman"/>
      <w:sz w:val="24"/>
      <w:lang w:eastAsia="de-CH"/>
    </w:rPr>
  </w:style>
  <w:style w:type="paragraph" w:customStyle="1" w:styleId="copytext">
    <w:name w:val="copytext"/>
    <w:basedOn w:val="Standard"/>
    <w:rsid w:val="00842210"/>
    <w:pPr>
      <w:spacing w:before="100" w:beforeAutospacing="1" w:after="100" w:afterAutospacing="1" w:line="240" w:lineRule="auto"/>
    </w:pPr>
    <w:rPr>
      <w:rFonts w:ascii="Times New Roman" w:hAnsi="Times New Roman"/>
      <w:sz w:val="24"/>
      <w:lang w:eastAsia="de-CH"/>
    </w:rPr>
  </w:style>
  <w:style w:type="paragraph" w:styleId="Listenabsatz">
    <w:name w:val="List Paragraph"/>
    <w:basedOn w:val="Standard"/>
    <w:uiPriority w:val="34"/>
    <w:qFormat/>
    <w:rsid w:val="00E869A6"/>
    <w:pPr>
      <w:ind w:left="708"/>
    </w:pPr>
  </w:style>
  <w:style w:type="paragraph" w:styleId="NurText">
    <w:name w:val="Plain Text"/>
    <w:basedOn w:val="Standard"/>
    <w:link w:val="NurTextZchn"/>
    <w:uiPriority w:val="99"/>
    <w:semiHidden/>
    <w:unhideWhenUsed/>
    <w:rsid w:val="00D038CA"/>
    <w:pPr>
      <w:spacing w:line="240" w:lineRule="auto"/>
    </w:pPr>
    <w:rPr>
      <w:rFonts w:ascii="Calibri" w:eastAsia="Calibri" w:hAnsi="Calibri" w:cs="Calibri"/>
      <w:szCs w:val="22"/>
      <w:lang w:eastAsia="en-US"/>
    </w:rPr>
  </w:style>
  <w:style w:type="character" w:customStyle="1" w:styleId="NurTextZchn">
    <w:name w:val="Nur Text Zchn"/>
    <w:link w:val="NurText"/>
    <w:uiPriority w:val="99"/>
    <w:semiHidden/>
    <w:rsid w:val="00D038CA"/>
    <w:rPr>
      <w:rFonts w:ascii="Calibri" w:eastAsia="Calibri" w:hAnsi="Calibri" w:cs="Calibri"/>
      <w:sz w:val="22"/>
      <w:szCs w:val="22"/>
      <w:lang w:eastAsia="en-US"/>
    </w:rPr>
  </w:style>
  <w:style w:type="character" w:styleId="BesuchterLink">
    <w:name w:val="FollowedHyperlink"/>
    <w:uiPriority w:val="99"/>
    <w:semiHidden/>
    <w:unhideWhenUsed/>
    <w:rsid w:val="00267A87"/>
    <w:rPr>
      <w:color w:val="954F72"/>
      <w:u w:val="single"/>
    </w:rPr>
  </w:style>
  <w:style w:type="character" w:customStyle="1" w:styleId="KommentartextZchn">
    <w:name w:val="Kommentartext Zchn"/>
    <w:link w:val="Kommentartext"/>
    <w:uiPriority w:val="99"/>
    <w:semiHidden/>
    <w:rsid w:val="00755B77"/>
    <w:rPr>
      <w:rFonts w:ascii="Courier New" w:hAnsi="Courier New"/>
      <w:lang w:eastAsia="de-DE"/>
    </w:rPr>
  </w:style>
  <w:style w:type="paragraph" w:styleId="berarbeitung">
    <w:name w:val="Revision"/>
    <w:hidden/>
    <w:uiPriority w:val="99"/>
    <w:semiHidden/>
    <w:rsid w:val="00CC1A7F"/>
    <w:rPr>
      <w:rFonts w:ascii="Courier New" w:hAnsi="Courier New"/>
      <w:sz w:val="22"/>
      <w:szCs w:val="24"/>
      <w:lang w:val="en-GB"/>
    </w:rPr>
  </w:style>
  <w:style w:type="character" w:styleId="NichtaufgelsteErwhnung">
    <w:name w:val="Unresolved Mention"/>
    <w:uiPriority w:val="99"/>
    <w:semiHidden/>
    <w:unhideWhenUsed/>
    <w:rsid w:val="00AD70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48104">
      <w:bodyDiv w:val="1"/>
      <w:marLeft w:val="0"/>
      <w:marRight w:val="0"/>
      <w:marTop w:val="0"/>
      <w:marBottom w:val="0"/>
      <w:divBdr>
        <w:top w:val="none" w:sz="0" w:space="0" w:color="auto"/>
        <w:left w:val="none" w:sz="0" w:space="0" w:color="auto"/>
        <w:bottom w:val="none" w:sz="0" w:space="0" w:color="auto"/>
        <w:right w:val="none" w:sz="0" w:space="0" w:color="auto"/>
      </w:divBdr>
      <w:divsChild>
        <w:div w:id="16127263">
          <w:marLeft w:val="0"/>
          <w:marRight w:val="0"/>
          <w:marTop w:val="0"/>
          <w:marBottom w:val="0"/>
          <w:divBdr>
            <w:top w:val="none" w:sz="0" w:space="0" w:color="auto"/>
            <w:left w:val="none" w:sz="0" w:space="0" w:color="auto"/>
            <w:bottom w:val="none" w:sz="0" w:space="0" w:color="auto"/>
            <w:right w:val="none" w:sz="0" w:space="0" w:color="auto"/>
          </w:divBdr>
        </w:div>
        <w:div w:id="141967785">
          <w:marLeft w:val="0"/>
          <w:marRight w:val="0"/>
          <w:marTop w:val="0"/>
          <w:marBottom w:val="0"/>
          <w:divBdr>
            <w:top w:val="none" w:sz="0" w:space="0" w:color="auto"/>
            <w:left w:val="none" w:sz="0" w:space="0" w:color="auto"/>
            <w:bottom w:val="none" w:sz="0" w:space="0" w:color="auto"/>
            <w:right w:val="none" w:sz="0" w:space="0" w:color="auto"/>
          </w:divBdr>
        </w:div>
        <w:div w:id="461073438">
          <w:marLeft w:val="0"/>
          <w:marRight w:val="0"/>
          <w:marTop w:val="0"/>
          <w:marBottom w:val="0"/>
          <w:divBdr>
            <w:top w:val="none" w:sz="0" w:space="0" w:color="auto"/>
            <w:left w:val="none" w:sz="0" w:space="0" w:color="auto"/>
            <w:bottom w:val="none" w:sz="0" w:space="0" w:color="auto"/>
            <w:right w:val="none" w:sz="0" w:space="0" w:color="auto"/>
          </w:divBdr>
        </w:div>
        <w:div w:id="800151692">
          <w:marLeft w:val="0"/>
          <w:marRight w:val="0"/>
          <w:marTop w:val="0"/>
          <w:marBottom w:val="0"/>
          <w:divBdr>
            <w:top w:val="none" w:sz="0" w:space="0" w:color="auto"/>
            <w:left w:val="none" w:sz="0" w:space="0" w:color="auto"/>
            <w:bottom w:val="none" w:sz="0" w:space="0" w:color="auto"/>
            <w:right w:val="none" w:sz="0" w:space="0" w:color="auto"/>
          </w:divBdr>
        </w:div>
        <w:div w:id="1261526219">
          <w:marLeft w:val="0"/>
          <w:marRight w:val="0"/>
          <w:marTop w:val="0"/>
          <w:marBottom w:val="0"/>
          <w:divBdr>
            <w:top w:val="none" w:sz="0" w:space="0" w:color="auto"/>
            <w:left w:val="none" w:sz="0" w:space="0" w:color="auto"/>
            <w:bottom w:val="none" w:sz="0" w:space="0" w:color="auto"/>
            <w:right w:val="none" w:sz="0" w:space="0" w:color="auto"/>
          </w:divBdr>
        </w:div>
        <w:div w:id="1417480527">
          <w:marLeft w:val="0"/>
          <w:marRight w:val="0"/>
          <w:marTop w:val="0"/>
          <w:marBottom w:val="0"/>
          <w:divBdr>
            <w:top w:val="none" w:sz="0" w:space="0" w:color="auto"/>
            <w:left w:val="none" w:sz="0" w:space="0" w:color="auto"/>
            <w:bottom w:val="none" w:sz="0" w:space="0" w:color="auto"/>
            <w:right w:val="none" w:sz="0" w:space="0" w:color="auto"/>
          </w:divBdr>
        </w:div>
        <w:div w:id="1461266150">
          <w:marLeft w:val="0"/>
          <w:marRight w:val="0"/>
          <w:marTop w:val="0"/>
          <w:marBottom w:val="0"/>
          <w:divBdr>
            <w:top w:val="none" w:sz="0" w:space="0" w:color="auto"/>
            <w:left w:val="none" w:sz="0" w:space="0" w:color="auto"/>
            <w:bottom w:val="none" w:sz="0" w:space="0" w:color="auto"/>
            <w:right w:val="none" w:sz="0" w:space="0" w:color="auto"/>
          </w:divBdr>
        </w:div>
        <w:div w:id="1737581074">
          <w:marLeft w:val="0"/>
          <w:marRight w:val="0"/>
          <w:marTop w:val="0"/>
          <w:marBottom w:val="0"/>
          <w:divBdr>
            <w:top w:val="none" w:sz="0" w:space="0" w:color="auto"/>
            <w:left w:val="none" w:sz="0" w:space="0" w:color="auto"/>
            <w:bottom w:val="none" w:sz="0" w:space="0" w:color="auto"/>
            <w:right w:val="none" w:sz="0" w:space="0" w:color="auto"/>
          </w:divBdr>
        </w:div>
        <w:div w:id="2110809801">
          <w:marLeft w:val="0"/>
          <w:marRight w:val="0"/>
          <w:marTop w:val="0"/>
          <w:marBottom w:val="0"/>
          <w:divBdr>
            <w:top w:val="none" w:sz="0" w:space="0" w:color="auto"/>
            <w:left w:val="none" w:sz="0" w:space="0" w:color="auto"/>
            <w:bottom w:val="none" w:sz="0" w:space="0" w:color="auto"/>
            <w:right w:val="none" w:sz="0" w:space="0" w:color="auto"/>
          </w:divBdr>
        </w:div>
      </w:divsChild>
    </w:div>
    <w:div w:id="117914931">
      <w:bodyDiv w:val="1"/>
      <w:marLeft w:val="0"/>
      <w:marRight w:val="0"/>
      <w:marTop w:val="0"/>
      <w:marBottom w:val="0"/>
      <w:divBdr>
        <w:top w:val="none" w:sz="0" w:space="0" w:color="auto"/>
        <w:left w:val="none" w:sz="0" w:space="0" w:color="auto"/>
        <w:bottom w:val="none" w:sz="0" w:space="0" w:color="auto"/>
        <w:right w:val="none" w:sz="0" w:space="0" w:color="auto"/>
      </w:divBdr>
      <w:divsChild>
        <w:div w:id="392967982">
          <w:marLeft w:val="0"/>
          <w:marRight w:val="0"/>
          <w:marTop w:val="0"/>
          <w:marBottom w:val="0"/>
          <w:divBdr>
            <w:top w:val="none" w:sz="0" w:space="0" w:color="auto"/>
            <w:left w:val="none" w:sz="0" w:space="0" w:color="auto"/>
            <w:bottom w:val="none" w:sz="0" w:space="0" w:color="auto"/>
            <w:right w:val="none" w:sz="0" w:space="0" w:color="auto"/>
          </w:divBdr>
        </w:div>
      </w:divsChild>
    </w:div>
    <w:div w:id="210649726">
      <w:bodyDiv w:val="1"/>
      <w:marLeft w:val="0"/>
      <w:marRight w:val="0"/>
      <w:marTop w:val="0"/>
      <w:marBottom w:val="0"/>
      <w:divBdr>
        <w:top w:val="none" w:sz="0" w:space="0" w:color="auto"/>
        <w:left w:val="none" w:sz="0" w:space="0" w:color="auto"/>
        <w:bottom w:val="none" w:sz="0" w:space="0" w:color="auto"/>
        <w:right w:val="none" w:sz="0" w:space="0" w:color="auto"/>
      </w:divBdr>
    </w:div>
    <w:div w:id="377820378">
      <w:bodyDiv w:val="1"/>
      <w:marLeft w:val="0"/>
      <w:marRight w:val="0"/>
      <w:marTop w:val="0"/>
      <w:marBottom w:val="0"/>
      <w:divBdr>
        <w:top w:val="none" w:sz="0" w:space="0" w:color="auto"/>
        <w:left w:val="none" w:sz="0" w:space="0" w:color="auto"/>
        <w:bottom w:val="none" w:sz="0" w:space="0" w:color="auto"/>
        <w:right w:val="none" w:sz="0" w:space="0" w:color="auto"/>
      </w:divBdr>
      <w:divsChild>
        <w:div w:id="34892799">
          <w:marLeft w:val="0"/>
          <w:marRight w:val="0"/>
          <w:marTop w:val="0"/>
          <w:marBottom w:val="0"/>
          <w:divBdr>
            <w:top w:val="none" w:sz="0" w:space="0" w:color="auto"/>
            <w:left w:val="none" w:sz="0" w:space="0" w:color="auto"/>
            <w:bottom w:val="none" w:sz="0" w:space="0" w:color="auto"/>
            <w:right w:val="none" w:sz="0" w:space="0" w:color="auto"/>
          </w:divBdr>
        </w:div>
        <w:div w:id="1120339615">
          <w:marLeft w:val="0"/>
          <w:marRight w:val="0"/>
          <w:marTop w:val="0"/>
          <w:marBottom w:val="0"/>
          <w:divBdr>
            <w:top w:val="none" w:sz="0" w:space="0" w:color="auto"/>
            <w:left w:val="none" w:sz="0" w:space="0" w:color="auto"/>
            <w:bottom w:val="none" w:sz="0" w:space="0" w:color="auto"/>
            <w:right w:val="none" w:sz="0" w:space="0" w:color="auto"/>
          </w:divBdr>
        </w:div>
      </w:divsChild>
    </w:div>
    <w:div w:id="515311359">
      <w:bodyDiv w:val="1"/>
      <w:marLeft w:val="0"/>
      <w:marRight w:val="0"/>
      <w:marTop w:val="0"/>
      <w:marBottom w:val="0"/>
      <w:divBdr>
        <w:top w:val="none" w:sz="0" w:space="0" w:color="auto"/>
        <w:left w:val="none" w:sz="0" w:space="0" w:color="auto"/>
        <w:bottom w:val="none" w:sz="0" w:space="0" w:color="auto"/>
        <w:right w:val="none" w:sz="0" w:space="0" w:color="auto"/>
      </w:divBdr>
    </w:div>
    <w:div w:id="671416796">
      <w:bodyDiv w:val="1"/>
      <w:marLeft w:val="0"/>
      <w:marRight w:val="0"/>
      <w:marTop w:val="0"/>
      <w:marBottom w:val="0"/>
      <w:divBdr>
        <w:top w:val="none" w:sz="0" w:space="0" w:color="auto"/>
        <w:left w:val="none" w:sz="0" w:space="0" w:color="auto"/>
        <w:bottom w:val="none" w:sz="0" w:space="0" w:color="auto"/>
        <w:right w:val="none" w:sz="0" w:space="0" w:color="auto"/>
      </w:divBdr>
    </w:div>
    <w:div w:id="697387818">
      <w:bodyDiv w:val="1"/>
      <w:marLeft w:val="0"/>
      <w:marRight w:val="0"/>
      <w:marTop w:val="0"/>
      <w:marBottom w:val="0"/>
      <w:divBdr>
        <w:top w:val="none" w:sz="0" w:space="0" w:color="auto"/>
        <w:left w:val="none" w:sz="0" w:space="0" w:color="auto"/>
        <w:bottom w:val="none" w:sz="0" w:space="0" w:color="auto"/>
        <w:right w:val="none" w:sz="0" w:space="0" w:color="auto"/>
      </w:divBdr>
    </w:div>
    <w:div w:id="719523226">
      <w:bodyDiv w:val="1"/>
      <w:marLeft w:val="0"/>
      <w:marRight w:val="0"/>
      <w:marTop w:val="0"/>
      <w:marBottom w:val="0"/>
      <w:divBdr>
        <w:top w:val="none" w:sz="0" w:space="0" w:color="auto"/>
        <w:left w:val="none" w:sz="0" w:space="0" w:color="auto"/>
        <w:bottom w:val="none" w:sz="0" w:space="0" w:color="auto"/>
        <w:right w:val="none" w:sz="0" w:space="0" w:color="auto"/>
      </w:divBdr>
    </w:div>
    <w:div w:id="742216850">
      <w:bodyDiv w:val="1"/>
      <w:marLeft w:val="0"/>
      <w:marRight w:val="0"/>
      <w:marTop w:val="0"/>
      <w:marBottom w:val="0"/>
      <w:divBdr>
        <w:top w:val="none" w:sz="0" w:space="0" w:color="auto"/>
        <w:left w:val="none" w:sz="0" w:space="0" w:color="auto"/>
        <w:bottom w:val="none" w:sz="0" w:space="0" w:color="auto"/>
        <w:right w:val="none" w:sz="0" w:space="0" w:color="auto"/>
      </w:divBdr>
    </w:div>
    <w:div w:id="747583304">
      <w:bodyDiv w:val="1"/>
      <w:marLeft w:val="0"/>
      <w:marRight w:val="0"/>
      <w:marTop w:val="0"/>
      <w:marBottom w:val="0"/>
      <w:divBdr>
        <w:top w:val="none" w:sz="0" w:space="0" w:color="auto"/>
        <w:left w:val="none" w:sz="0" w:space="0" w:color="auto"/>
        <w:bottom w:val="none" w:sz="0" w:space="0" w:color="auto"/>
        <w:right w:val="none" w:sz="0" w:space="0" w:color="auto"/>
      </w:divBdr>
    </w:div>
    <w:div w:id="802969601">
      <w:bodyDiv w:val="1"/>
      <w:marLeft w:val="0"/>
      <w:marRight w:val="0"/>
      <w:marTop w:val="0"/>
      <w:marBottom w:val="0"/>
      <w:divBdr>
        <w:top w:val="none" w:sz="0" w:space="0" w:color="auto"/>
        <w:left w:val="none" w:sz="0" w:space="0" w:color="auto"/>
        <w:bottom w:val="none" w:sz="0" w:space="0" w:color="auto"/>
        <w:right w:val="none" w:sz="0" w:space="0" w:color="auto"/>
      </w:divBdr>
      <w:divsChild>
        <w:div w:id="462622695">
          <w:marLeft w:val="0"/>
          <w:marRight w:val="0"/>
          <w:marTop w:val="0"/>
          <w:marBottom w:val="0"/>
          <w:divBdr>
            <w:top w:val="none" w:sz="0" w:space="0" w:color="auto"/>
            <w:left w:val="none" w:sz="0" w:space="0" w:color="auto"/>
            <w:bottom w:val="none" w:sz="0" w:space="0" w:color="auto"/>
            <w:right w:val="none" w:sz="0" w:space="0" w:color="auto"/>
          </w:divBdr>
          <w:divsChild>
            <w:div w:id="138598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335520">
      <w:bodyDiv w:val="1"/>
      <w:marLeft w:val="0"/>
      <w:marRight w:val="0"/>
      <w:marTop w:val="0"/>
      <w:marBottom w:val="0"/>
      <w:divBdr>
        <w:top w:val="none" w:sz="0" w:space="0" w:color="auto"/>
        <w:left w:val="none" w:sz="0" w:space="0" w:color="auto"/>
        <w:bottom w:val="none" w:sz="0" w:space="0" w:color="auto"/>
        <w:right w:val="none" w:sz="0" w:space="0" w:color="auto"/>
      </w:divBdr>
    </w:div>
    <w:div w:id="1110474749">
      <w:bodyDiv w:val="1"/>
      <w:marLeft w:val="0"/>
      <w:marRight w:val="0"/>
      <w:marTop w:val="0"/>
      <w:marBottom w:val="0"/>
      <w:divBdr>
        <w:top w:val="none" w:sz="0" w:space="0" w:color="auto"/>
        <w:left w:val="none" w:sz="0" w:space="0" w:color="auto"/>
        <w:bottom w:val="none" w:sz="0" w:space="0" w:color="auto"/>
        <w:right w:val="none" w:sz="0" w:space="0" w:color="auto"/>
      </w:divBdr>
    </w:div>
    <w:div w:id="1157765558">
      <w:bodyDiv w:val="1"/>
      <w:marLeft w:val="0"/>
      <w:marRight w:val="0"/>
      <w:marTop w:val="0"/>
      <w:marBottom w:val="0"/>
      <w:divBdr>
        <w:top w:val="none" w:sz="0" w:space="0" w:color="auto"/>
        <w:left w:val="none" w:sz="0" w:space="0" w:color="auto"/>
        <w:bottom w:val="none" w:sz="0" w:space="0" w:color="auto"/>
        <w:right w:val="none" w:sz="0" w:space="0" w:color="auto"/>
      </w:divBdr>
      <w:divsChild>
        <w:div w:id="1493790519">
          <w:marLeft w:val="0"/>
          <w:marRight w:val="0"/>
          <w:marTop w:val="0"/>
          <w:marBottom w:val="0"/>
          <w:divBdr>
            <w:top w:val="none" w:sz="0" w:space="0" w:color="auto"/>
            <w:left w:val="none" w:sz="0" w:space="0" w:color="auto"/>
            <w:bottom w:val="none" w:sz="0" w:space="0" w:color="auto"/>
            <w:right w:val="none" w:sz="0" w:space="0" w:color="auto"/>
          </w:divBdr>
          <w:divsChild>
            <w:div w:id="176700152">
              <w:marLeft w:val="0"/>
              <w:marRight w:val="0"/>
              <w:marTop w:val="0"/>
              <w:marBottom w:val="0"/>
              <w:divBdr>
                <w:top w:val="none" w:sz="0" w:space="0" w:color="auto"/>
                <w:left w:val="none" w:sz="0" w:space="0" w:color="auto"/>
                <w:bottom w:val="none" w:sz="0" w:space="0" w:color="auto"/>
                <w:right w:val="none" w:sz="0" w:space="0" w:color="auto"/>
              </w:divBdr>
            </w:div>
            <w:div w:id="38437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21794">
      <w:bodyDiv w:val="1"/>
      <w:marLeft w:val="0"/>
      <w:marRight w:val="0"/>
      <w:marTop w:val="0"/>
      <w:marBottom w:val="0"/>
      <w:divBdr>
        <w:top w:val="none" w:sz="0" w:space="0" w:color="auto"/>
        <w:left w:val="none" w:sz="0" w:space="0" w:color="auto"/>
        <w:bottom w:val="none" w:sz="0" w:space="0" w:color="auto"/>
        <w:right w:val="none" w:sz="0" w:space="0" w:color="auto"/>
      </w:divBdr>
    </w:div>
    <w:div w:id="1441215882">
      <w:bodyDiv w:val="1"/>
      <w:marLeft w:val="0"/>
      <w:marRight w:val="0"/>
      <w:marTop w:val="0"/>
      <w:marBottom w:val="0"/>
      <w:divBdr>
        <w:top w:val="none" w:sz="0" w:space="0" w:color="auto"/>
        <w:left w:val="none" w:sz="0" w:space="0" w:color="auto"/>
        <w:bottom w:val="none" w:sz="0" w:space="0" w:color="auto"/>
        <w:right w:val="none" w:sz="0" w:space="0" w:color="auto"/>
      </w:divBdr>
    </w:div>
    <w:div w:id="1532184246">
      <w:bodyDiv w:val="1"/>
      <w:marLeft w:val="0"/>
      <w:marRight w:val="0"/>
      <w:marTop w:val="0"/>
      <w:marBottom w:val="0"/>
      <w:divBdr>
        <w:top w:val="none" w:sz="0" w:space="0" w:color="auto"/>
        <w:left w:val="none" w:sz="0" w:space="0" w:color="auto"/>
        <w:bottom w:val="none" w:sz="0" w:space="0" w:color="auto"/>
        <w:right w:val="none" w:sz="0" w:space="0" w:color="auto"/>
      </w:divBdr>
    </w:div>
    <w:div w:id="1682313667">
      <w:bodyDiv w:val="1"/>
      <w:marLeft w:val="0"/>
      <w:marRight w:val="0"/>
      <w:marTop w:val="0"/>
      <w:marBottom w:val="0"/>
      <w:divBdr>
        <w:top w:val="none" w:sz="0" w:space="0" w:color="auto"/>
        <w:left w:val="none" w:sz="0" w:space="0" w:color="auto"/>
        <w:bottom w:val="none" w:sz="0" w:space="0" w:color="auto"/>
        <w:right w:val="none" w:sz="0" w:space="0" w:color="auto"/>
      </w:divBdr>
    </w:div>
    <w:div w:id="1887637532">
      <w:bodyDiv w:val="1"/>
      <w:marLeft w:val="0"/>
      <w:marRight w:val="0"/>
      <w:marTop w:val="0"/>
      <w:marBottom w:val="0"/>
      <w:divBdr>
        <w:top w:val="none" w:sz="0" w:space="0" w:color="auto"/>
        <w:left w:val="none" w:sz="0" w:space="0" w:color="auto"/>
        <w:bottom w:val="none" w:sz="0" w:space="0" w:color="auto"/>
        <w:right w:val="none" w:sz="0" w:space="0" w:color="auto"/>
      </w:divBdr>
      <w:divsChild>
        <w:div w:id="178280081">
          <w:marLeft w:val="0"/>
          <w:marRight w:val="0"/>
          <w:marTop w:val="0"/>
          <w:marBottom w:val="0"/>
          <w:divBdr>
            <w:top w:val="none" w:sz="0" w:space="0" w:color="auto"/>
            <w:left w:val="none" w:sz="0" w:space="0" w:color="auto"/>
            <w:bottom w:val="none" w:sz="0" w:space="0" w:color="auto"/>
            <w:right w:val="none" w:sz="0" w:space="0" w:color="auto"/>
          </w:divBdr>
        </w:div>
        <w:div w:id="486367197">
          <w:marLeft w:val="0"/>
          <w:marRight w:val="0"/>
          <w:marTop w:val="0"/>
          <w:marBottom w:val="0"/>
          <w:divBdr>
            <w:top w:val="none" w:sz="0" w:space="0" w:color="auto"/>
            <w:left w:val="none" w:sz="0" w:space="0" w:color="auto"/>
            <w:bottom w:val="none" w:sz="0" w:space="0" w:color="auto"/>
            <w:right w:val="none" w:sz="0" w:space="0" w:color="auto"/>
          </w:divBdr>
        </w:div>
        <w:div w:id="1079013319">
          <w:marLeft w:val="0"/>
          <w:marRight w:val="0"/>
          <w:marTop w:val="0"/>
          <w:marBottom w:val="0"/>
          <w:divBdr>
            <w:top w:val="none" w:sz="0" w:space="0" w:color="auto"/>
            <w:left w:val="none" w:sz="0" w:space="0" w:color="auto"/>
            <w:bottom w:val="none" w:sz="0" w:space="0" w:color="auto"/>
            <w:right w:val="none" w:sz="0" w:space="0" w:color="auto"/>
          </w:divBdr>
        </w:div>
        <w:div w:id="1281105128">
          <w:marLeft w:val="0"/>
          <w:marRight w:val="0"/>
          <w:marTop w:val="0"/>
          <w:marBottom w:val="0"/>
          <w:divBdr>
            <w:top w:val="none" w:sz="0" w:space="0" w:color="auto"/>
            <w:left w:val="none" w:sz="0" w:space="0" w:color="auto"/>
            <w:bottom w:val="none" w:sz="0" w:space="0" w:color="auto"/>
            <w:right w:val="none" w:sz="0" w:space="0" w:color="auto"/>
          </w:divBdr>
        </w:div>
        <w:div w:id="1426417197">
          <w:marLeft w:val="0"/>
          <w:marRight w:val="0"/>
          <w:marTop w:val="0"/>
          <w:marBottom w:val="0"/>
          <w:divBdr>
            <w:top w:val="none" w:sz="0" w:space="0" w:color="auto"/>
            <w:left w:val="none" w:sz="0" w:space="0" w:color="auto"/>
            <w:bottom w:val="none" w:sz="0" w:space="0" w:color="auto"/>
            <w:right w:val="none" w:sz="0" w:space="0" w:color="auto"/>
          </w:divBdr>
        </w:div>
        <w:div w:id="1825509524">
          <w:marLeft w:val="0"/>
          <w:marRight w:val="0"/>
          <w:marTop w:val="0"/>
          <w:marBottom w:val="0"/>
          <w:divBdr>
            <w:top w:val="none" w:sz="0" w:space="0" w:color="auto"/>
            <w:left w:val="none" w:sz="0" w:space="0" w:color="auto"/>
            <w:bottom w:val="none" w:sz="0" w:space="0" w:color="auto"/>
            <w:right w:val="none" w:sz="0" w:space="0" w:color="auto"/>
          </w:divBdr>
        </w:div>
      </w:divsChild>
    </w:div>
    <w:div w:id="1909654367">
      <w:bodyDiv w:val="1"/>
      <w:marLeft w:val="0"/>
      <w:marRight w:val="0"/>
      <w:marTop w:val="0"/>
      <w:marBottom w:val="0"/>
      <w:divBdr>
        <w:top w:val="none" w:sz="0" w:space="0" w:color="auto"/>
        <w:left w:val="none" w:sz="0" w:space="0" w:color="auto"/>
        <w:bottom w:val="none" w:sz="0" w:space="0" w:color="auto"/>
        <w:right w:val="none" w:sz="0" w:space="0" w:color="auto"/>
      </w:divBdr>
    </w:div>
    <w:div w:id="1967464202">
      <w:bodyDiv w:val="1"/>
      <w:marLeft w:val="0"/>
      <w:marRight w:val="0"/>
      <w:marTop w:val="0"/>
      <w:marBottom w:val="0"/>
      <w:divBdr>
        <w:top w:val="none" w:sz="0" w:space="0" w:color="auto"/>
        <w:left w:val="none" w:sz="0" w:space="0" w:color="auto"/>
        <w:bottom w:val="none" w:sz="0" w:space="0" w:color="auto"/>
        <w:right w:val="none" w:sz="0" w:space="0" w:color="auto"/>
      </w:divBdr>
      <w:divsChild>
        <w:div w:id="414321728">
          <w:marLeft w:val="0"/>
          <w:marRight w:val="0"/>
          <w:marTop w:val="0"/>
          <w:marBottom w:val="0"/>
          <w:divBdr>
            <w:top w:val="none" w:sz="0" w:space="0" w:color="auto"/>
            <w:left w:val="none" w:sz="0" w:space="0" w:color="auto"/>
            <w:bottom w:val="none" w:sz="0" w:space="0" w:color="auto"/>
            <w:right w:val="none" w:sz="0" w:space="0" w:color="auto"/>
          </w:divBdr>
          <w:divsChild>
            <w:div w:id="137338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024922">
      <w:bodyDiv w:val="1"/>
      <w:marLeft w:val="0"/>
      <w:marRight w:val="0"/>
      <w:marTop w:val="0"/>
      <w:marBottom w:val="0"/>
      <w:divBdr>
        <w:top w:val="none" w:sz="0" w:space="0" w:color="auto"/>
        <w:left w:val="none" w:sz="0" w:space="0" w:color="auto"/>
        <w:bottom w:val="none" w:sz="0" w:space="0" w:color="auto"/>
        <w:right w:val="none" w:sz="0" w:space="0" w:color="auto"/>
      </w:divBdr>
    </w:div>
    <w:div w:id="20369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umpu.com/en/embed/view/ToxJ0DdpvVyEBuYU" TargetMode="External"/><Relationship Id="rId13" Type="http://schemas.openxmlformats.org/officeDocument/2006/relationships/hyperlink" Target="https://www.getzner.com/en/products/sylody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tzner.com/en/products/sylom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koMOxXcDZAw" TargetMode="External"/><Relationship Id="rId5" Type="http://schemas.openxmlformats.org/officeDocument/2006/relationships/webSettings" Target="webSettings.xml"/><Relationship Id="rId15" Type="http://schemas.openxmlformats.org/officeDocument/2006/relationships/hyperlink" Target="https://www.getzner.com/en/products/isotop" TargetMode="External"/><Relationship Id="rId10" Type="http://schemas.openxmlformats.org/officeDocument/2006/relationships/hyperlink" Target="https://www.getzner.com/en" TargetMode="External"/><Relationship Id="rId4" Type="http://schemas.openxmlformats.org/officeDocument/2006/relationships/settings" Target="settings.xml"/><Relationship Id="rId9" Type="http://schemas.openxmlformats.org/officeDocument/2006/relationships/hyperlink" Target="https://www.getzner.com/en/press/catalogue" TargetMode="External"/><Relationship Id="rId14" Type="http://schemas.openxmlformats.org/officeDocument/2006/relationships/hyperlink" Target="https://www.getzner.com/en/products/sylodam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up_Tools\Vorlagen\Redaktion_Rittmeyer.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84D8F-D90E-7841-9A7E-5FCE4E0E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R:\up_Tools\Vorlagen\Redaktion_Rittmeyer.dot</Template>
  <TotalTime>0</TotalTime>
  <Pages>2</Pages>
  <Words>547</Words>
  <Characters>3449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Getzner Werkstoffe GmbH</vt:lpstr>
    </vt:vector>
  </TitlesOfParts>
  <Company>up! consulting</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Getzner Werkstoffe GmbH</dc:title>
  <dc:subject>Broschüre Schiffbau</dc:subject>
  <dc:creator>Katharina Hagspiel</dc:creator>
  <cp:keywords/>
  <cp:lastModifiedBy>Wanda Mikulec-Schwarz</cp:lastModifiedBy>
  <cp:revision>2</cp:revision>
  <cp:lastPrinted>2017-04-20T09:05:00Z</cp:lastPrinted>
  <dcterms:created xsi:type="dcterms:W3CDTF">2019-03-21T10:44:00Z</dcterms:created>
  <dcterms:modified xsi:type="dcterms:W3CDTF">2019-03-21T10:44:00Z</dcterms:modified>
</cp:coreProperties>
</file>